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97503">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66074C21">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492A3202">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60C364E3">
      <w:pPr>
        <w:spacing w:line="720" w:lineRule="auto"/>
        <w:rPr>
          <w:rFonts w:hint="eastAsia" w:ascii="仿宋_GB2312" w:hAnsi="宋体" w:eastAsia="仿宋_GB2312"/>
          <w:sz w:val="32"/>
        </w:rPr>
      </w:pPr>
    </w:p>
    <w:p w14:paraId="7C4E3363">
      <w:pPr>
        <w:spacing w:line="720" w:lineRule="auto"/>
        <w:rPr>
          <w:rFonts w:hint="eastAsia" w:ascii="仿宋_GB2312" w:hAnsi="宋体" w:eastAsia="仿宋_GB2312"/>
          <w:sz w:val="32"/>
        </w:rPr>
      </w:pPr>
      <w:r>
        <w:rPr>
          <w:rFonts w:hint="eastAsia" w:ascii="仿宋_GB2312" w:hAnsi="宋体" w:eastAsia="仿宋_GB2312"/>
          <w:sz w:val="32"/>
        </w:rPr>
        <w:t>项目名称：新丰TV自办频道</w:t>
      </w:r>
    </w:p>
    <w:p w14:paraId="159035F7">
      <w:pPr>
        <w:spacing w:line="240" w:lineRule="auto"/>
        <w:ind w:firstLine="1449" w:firstLineChars="453"/>
        <w:rPr>
          <w:rFonts w:hint="eastAsia" w:ascii="仿宋_GB2312" w:hAnsi="宋体" w:eastAsia="仿宋_GB2312"/>
          <w:sz w:val="32"/>
        </w:rPr>
      </w:pPr>
    </w:p>
    <w:p w14:paraId="726863FA">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新丰县融媒体中心</w:t>
      </w:r>
    </w:p>
    <w:p w14:paraId="4039FEC5">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19C6748">
      <w:pPr>
        <w:spacing w:line="720" w:lineRule="auto"/>
        <w:ind w:firstLine="1449" w:firstLineChars="453"/>
        <w:rPr>
          <w:rFonts w:hint="eastAsia" w:ascii="仿宋_GB2312" w:hAnsi="宋体" w:eastAsia="仿宋_GB2312"/>
          <w:sz w:val="32"/>
        </w:rPr>
      </w:pPr>
    </w:p>
    <w:p w14:paraId="68D8F126">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1CC03161">
      <w:pPr>
        <w:spacing w:line="720" w:lineRule="auto"/>
        <w:ind w:firstLine="1449" w:firstLineChars="453"/>
        <w:rPr>
          <w:rFonts w:hint="eastAsia" w:ascii="仿宋_GB2312" w:hAnsi="宋体" w:eastAsia="仿宋_GB2312"/>
          <w:sz w:val="32"/>
        </w:rPr>
      </w:pPr>
    </w:p>
    <w:p w14:paraId="635DCB87">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609A8F27">
      <w:pPr>
        <w:spacing w:line="720" w:lineRule="auto"/>
        <w:ind w:firstLine="1449" w:firstLineChars="453"/>
        <w:rPr>
          <w:rFonts w:hint="eastAsia" w:ascii="仿宋_GB2312" w:hAnsi="宋体" w:eastAsia="仿宋_GB2312"/>
          <w:sz w:val="32"/>
        </w:rPr>
      </w:pPr>
    </w:p>
    <w:p w14:paraId="6C6F2DBB">
      <w:pPr>
        <w:spacing w:line="720" w:lineRule="auto"/>
        <w:ind w:firstLine="1449" w:firstLineChars="453"/>
        <w:rPr>
          <w:rFonts w:hint="eastAsia" w:ascii="仿宋_GB2312" w:hAnsi="宋体" w:eastAsia="仿宋_GB2312"/>
          <w:sz w:val="32"/>
        </w:rPr>
      </w:pPr>
    </w:p>
    <w:p w14:paraId="5F4EB04B">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2026年3月15日</w:t>
      </w:r>
    </w:p>
    <w:p w14:paraId="5DC09389">
      <w:pPr>
        <w:spacing w:line="240" w:lineRule="auto"/>
        <w:ind w:firstLine="1449" w:firstLineChars="453"/>
        <w:rPr>
          <w:rFonts w:hint="eastAsia" w:ascii="仿宋_GB2312" w:hAnsi="宋体" w:eastAsia="仿宋_GB2312"/>
          <w:sz w:val="32"/>
          <w:u w:val="single"/>
        </w:rPr>
      </w:pPr>
    </w:p>
    <w:p w14:paraId="26250835">
      <w:pPr>
        <w:spacing w:line="225" w:lineRule="atLeast"/>
        <w:jc w:val="center"/>
        <w:rPr>
          <w:rFonts w:hint="eastAsia" w:ascii="楷体_GB2312" w:hAnsi="宋体" w:eastAsia="楷体_GB2312"/>
          <w:sz w:val="32"/>
          <w:szCs w:val="32"/>
        </w:rPr>
      </w:pPr>
    </w:p>
    <w:p w14:paraId="1A5063BB">
      <w:pPr>
        <w:spacing w:line="360" w:lineRule="auto"/>
        <w:jc w:val="both"/>
        <w:rPr>
          <w:rFonts w:hint="eastAsia" w:ascii="仿宋_GB2312" w:hAnsi="仿宋_GB2312" w:eastAsia="仿宋_GB2312" w:cs="仿宋_GB2312"/>
          <w:sz w:val="32"/>
          <w:szCs w:val="32"/>
          <w:lang w:eastAsia="zh-CN"/>
        </w:rPr>
      </w:pPr>
    </w:p>
    <w:p w14:paraId="32CA7943">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196B1FE7">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宋体" w:eastAsia="仿宋_GB2312"/>
          <w:sz w:val="32"/>
        </w:rPr>
        <w:t>新丰TV自办频道</w:t>
      </w:r>
      <w:r>
        <w:rPr>
          <w:rFonts w:hint="eastAsia" w:ascii="仿宋_GB2312" w:hAnsi="宋体" w:eastAsia="仿宋_GB2312"/>
          <w:sz w:val="32"/>
          <w:lang w:val="en-US" w:eastAsia="zh-CN"/>
        </w:rPr>
        <w:t>2025年下达指标金额为5000元，资金支出率100%。主要用于保障新丰频道安全播出，提供更加多样化的节目。绩效目标为：</w:t>
      </w:r>
      <w:r>
        <w:rPr>
          <w:rFonts w:hint="eastAsia" w:ascii="仿宋_GB2312" w:eastAsia="仿宋_GB2312"/>
          <w:sz w:val="32"/>
          <w:szCs w:val="32"/>
        </w:rPr>
        <w:t>确保新丰33频道正常播出，安全播出，突发事故响应时间在5分钟内，快速修复故障设备，提供更加丰富多彩的本地节目，更好满足群众日益增长的文化需求，提高观众对新丰频道的满意度。</w:t>
      </w:r>
    </w:p>
    <w:p w14:paraId="3D4FF121">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5A5FF1F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7789BB40">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项目新丰</w:t>
      </w:r>
      <w:r>
        <w:rPr>
          <w:rFonts w:hint="eastAsia" w:ascii="仿宋_GB2312" w:eastAsia="仿宋_GB2312"/>
          <w:sz w:val="32"/>
          <w:szCs w:val="32"/>
          <w:lang w:val="en-US" w:eastAsia="zh-CN"/>
        </w:rPr>
        <w:t>TV自办频道自评分数为99分。</w:t>
      </w:r>
    </w:p>
    <w:p w14:paraId="4768B519">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5EAA4D7D">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1.资金支出情况</w:t>
      </w:r>
      <w:r>
        <w:rPr>
          <w:rFonts w:hint="eastAsia" w:ascii="仿宋_GB2312" w:eastAsia="仿宋_GB2312"/>
          <w:sz w:val="32"/>
          <w:szCs w:val="32"/>
          <w:lang w:eastAsia="zh-CN"/>
        </w:rPr>
        <w:t>：</w:t>
      </w:r>
      <w:r>
        <w:rPr>
          <w:rFonts w:hint="eastAsia" w:ascii="仿宋_GB2312" w:hAnsi="宋体" w:eastAsia="仿宋_GB2312"/>
          <w:sz w:val="32"/>
        </w:rPr>
        <w:t>新丰TV自办频道</w:t>
      </w:r>
      <w:r>
        <w:rPr>
          <w:rFonts w:hint="eastAsia" w:ascii="仿宋_GB2312" w:hAnsi="宋体" w:eastAsia="仿宋_GB2312"/>
          <w:sz w:val="32"/>
          <w:lang w:val="en-US" w:eastAsia="zh-CN"/>
        </w:rPr>
        <w:t>2025年下达指标金额为5000元，资金支出率100%。</w:t>
      </w:r>
    </w:p>
    <w:p w14:paraId="113C0DDF">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：如期完成年初绩效目标，推动县级融媒体中心建设，保障了新丰频道安全播出，</w:t>
      </w:r>
      <w:r>
        <w:rPr>
          <w:rFonts w:hint="eastAsia" w:ascii="仿宋_GB2312" w:eastAsia="仿宋_GB2312"/>
          <w:sz w:val="32"/>
          <w:szCs w:val="32"/>
        </w:rPr>
        <w:t>营造良好的新闻宣传舆论氛围，树立新丰良好形象，推动我县新闻宣传事业的发展。</w:t>
      </w:r>
    </w:p>
    <w:p w14:paraId="03F42B3B">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：该项目资金到位</w:t>
      </w:r>
      <w:r>
        <w:rPr>
          <w:rFonts w:hint="eastAsia" w:ascii="仿宋_GB2312" w:eastAsia="仿宋_GB2312"/>
          <w:sz w:val="32"/>
          <w:szCs w:val="32"/>
          <w:lang w:val="en-US" w:eastAsia="zh-CN"/>
        </w:rPr>
        <w:t>5000元，支出率为100%。主要用于购买活动直播配件、新丰TV公众号认证费、设备维修费。以此保障</w:t>
      </w:r>
      <w:r>
        <w:rPr>
          <w:rFonts w:hint="eastAsia" w:ascii="仿宋_GB2312" w:eastAsia="仿宋_GB2312"/>
          <w:sz w:val="32"/>
          <w:szCs w:val="32"/>
          <w:lang w:eastAsia="zh-CN"/>
        </w:rPr>
        <w:t>新丰</w:t>
      </w:r>
      <w:r>
        <w:rPr>
          <w:rFonts w:hint="eastAsia" w:ascii="仿宋_GB2312" w:eastAsia="仿宋_GB2312"/>
          <w:sz w:val="32"/>
          <w:szCs w:val="32"/>
          <w:lang w:val="en-US" w:eastAsia="zh-CN"/>
        </w:rPr>
        <w:t>TV自办频道正常运转，安全播出，</w:t>
      </w:r>
      <w:r>
        <w:rPr>
          <w:rFonts w:hint="eastAsia" w:ascii="仿宋_GB2312" w:eastAsia="仿宋_GB2312"/>
          <w:sz w:val="32"/>
          <w:szCs w:val="32"/>
          <w:lang w:eastAsia="zh-CN"/>
        </w:rPr>
        <w:t>提供更加丰富多彩的本地节目，更好满足群众日益增长的文化需求。</w:t>
      </w:r>
    </w:p>
    <w:p w14:paraId="605F3052">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413CA2C6">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1DBC04CE">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31C441D4">
      <w:r>
        <w:br w:type="page"/>
      </w:r>
    </w:p>
    <w:p w14:paraId="6C0442D7">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6539411B">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3C9298EC">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2E26FA67">
      <w:pPr>
        <w:spacing w:line="720" w:lineRule="auto"/>
        <w:rPr>
          <w:rFonts w:hint="eastAsia" w:ascii="仿宋_GB2312" w:hAnsi="宋体" w:eastAsia="仿宋_GB2312"/>
          <w:sz w:val="32"/>
        </w:rPr>
      </w:pPr>
    </w:p>
    <w:p w14:paraId="0D2E7E30">
      <w:pPr>
        <w:spacing w:line="720" w:lineRule="auto"/>
        <w:rPr>
          <w:rFonts w:hint="default" w:ascii="仿宋_GB2312" w:hAnsi="宋体" w:eastAsia="仿宋_GB2312"/>
          <w:sz w:val="32"/>
          <w:lang w:val="en-US" w:eastAsia="zh-CN"/>
        </w:rPr>
      </w:pPr>
      <w:r>
        <w:rPr>
          <w:rFonts w:hint="eastAsia" w:ascii="仿宋_GB2312" w:hAnsi="宋体" w:eastAsia="仿宋_GB2312"/>
          <w:sz w:val="32"/>
        </w:rPr>
        <w:t>项目名称：</w:t>
      </w:r>
      <w:r>
        <w:rPr>
          <w:rFonts w:hint="eastAsia" w:ascii="仿宋_GB2312" w:hAnsi="宋体" w:eastAsia="仿宋_GB2312"/>
          <w:sz w:val="32"/>
          <w:lang w:val="en-US" w:eastAsia="zh-CN"/>
        </w:rPr>
        <w:t>新丰频道节目购买</w:t>
      </w:r>
    </w:p>
    <w:p w14:paraId="11B5E29A">
      <w:pPr>
        <w:spacing w:line="240" w:lineRule="auto"/>
        <w:ind w:firstLine="1449" w:firstLineChars="453"/>
        <w:rPr>
          <w:rFonts w:hint="eastAsia" w:ascii="仿宋_GB2312" w:hAnsi="宋体" w:eastAsia="仿宋_GB2312"/>
          <w:sz w:val="32"/>
        </w:rPr>
      </w:pPr>
    </w:p>
    <w:p w14:paraId="3F7E5C04">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w:t>
      </w:r>
      <w:r>
        <w:rPr>
          <w:rFonts w:hint="eastAsia" w:ascii="仿宋_GB2312" w:hAnsi="宋体" w:eastAsia="仿宋_GB2312"/>
          <w:sz w:val="32"/>
          <w:lang w:val="en-US" w:eastAsia="zh-CN"/>
        </w:rPr>
        <w:t>新丰县融媒体中心</w:t>
      </w:r>
    </w:p>
    <w:p w14:paraId="5FED161B">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7257F962">
      <w:pPr>
        <w:spacing w:line="720" w:lineRule="auto"/>
        <w:ind w:firstLine="1449" w:firstLineChars="453"/>
        <w:rPr>
          <w:rFonts w:hint="eastAsia" w:ascii="仿宋_GB2312" w:hAnsi="宋体" w:eastAsia="仿宋_GB2312"/>
          <w:sz w:val="32"/>
        </w:rPr>
      </w:pPr>
    </w:p>
    <w:p w14:paraId="49A4EFBF">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eastAsia="zh-CN"/>
        </w:rPr>
        <w:t>潘军华</w:t>
      </w:r>
    </w:p>
    <w:p w14:paraId="41BD82AB">
      <w:pPr>
        <w:spacing w:line="720" w:lineRule="auto"/>
        <w:ind w:firstLine="1449" w:firstLineChars="453"/>
        <w:rPr>
          <w:rFonts w:hint="eastAsia" w:ascii="仿宋_GB2312" w:hAnsi="宋体" w:eastAsia="仿宋_GB2312"/>
          <w:sz w:val="32"/>
        </w:rPr>
      </w:pPr>
    </w:p>
    <w:p w14:paraId="7E22DEEC">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34BEE529">
      <w:pPr>
        <w:spacing w:line="720" w:lineRule="auto"/>
        <w:ind w:firstLine="1449" w:firstLineChars="453"/>
        <w:rPr>
          <w:rFonts w:hint="eastAsia" w:ascii="仿宋_GB2312" w:hAnsi="宋体" w:eastAsia="仿宋_GB2312"/>
          <w:sz w:val="32"/>
        </w:rPr>
      </w:pPr>
    </w:p>
    <w:p w14:paraId="113D9A0D">
      <w:pPr>
        <w:spacing w:line="720" w:lineRule="auto"/>
        <w:ind w:firstLine="1449" w:firstLineChars="453"/>
        <w:rPr>
          <w:rFonts w:hint="eastAsia" w:ascii="仿宋_GB2312" w:hAnsi="宋体" w:eastAsia="仿宋_GB2312"/>
          <w:sz w:val="32"/>
        </w:rPr>
      </w:pPr>
    </w:p>
    <w:p w14:paraId="09A5D112">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2026年3月15日</w:t>
      </w:r>
    </w:p>
    <w:p w14:paraId="6B8140D5">
      <w:pPr>
        <w:spacing w:line="240" w:lineRule="auto"/>
        <w:ind w:firstLine="1449" w:firstLineChars="453"/>
        <w:rPr>
          <w:rFonts w:hint="eastAsia" w:ascii="仿宋_GB2312" w:hAnsi="宋体" w:eastAsia="仿宋_GB2312"/>
          <w:sz w:val="32"/>
          <w:u w:val="single"/>
        </w:rPr>
      </w:pPr>
    </w:p>
    <w:p w14:paraId="6F1C8EEF">
      <w:pPr>
        <w:spacing w:line="225" w:lineRule="atLeast"/>
        <w:jc w:val="center"/>
        <w:rPr>
          <w:rFonts w:hint="eastAsia" w:ascii="楷体_GB2312" w:hAnsi="宋体" w:eastAsia="楷体_GB2312"/>
          <w:sz w:val="32"/>
          <w:szCs w:val="32"/>
        </w:rPr>
      </w:pPr>
    </w:p>
    <w:p w14:paraId="08860B71">
      <w:pPr>
        <w:spacing w:line="360" w:lineRule="auto"/>
        <w:jc w:val="both"/>
        <w:rPr>
          <w:rFonts w:hint="eastAsia" w:ascii="仿宋_GB2312" w:hAnsi="仿宋_GB2312" w:eastAsia="仿宋_GB2312" w:cs="仿宋_GB2312"/>
          <w:sz w:val="32"/>
          <w:szCs w:val="32"/>
          <w:lang w:eastAsia="zh-CN"/>
        </w:rPr>
      </w:pPr>
    </w:p>
    <w:p w14:paraId="5D9DF325">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750CFCD5">
      <w:pPr>
        <w:snapToGrid w:val="0"/>
        <w:spacing w:beforeLines="0" w:afterLines="0" w:line="360" w:lineRule="auto"/>
        <w:ind w:firstLine="640" w:firstLineChars="200"/>
        <w:rPr>
          <w:rFonts w:hint="eastAsia" w:ascii="仿宋_GB2312" w:hAnsi="宋体" w:eastAsia="仿宋_GB2312"/>
          <w:sz w:val="32"/>
          <w:lang w:val="en-US" w:eastAsia="zh-CN"/>
        </w:rPr>
      </w:pPr>
      <w:r>
        <w:rPr>
          <w:rFonts w:hint="eastAsia" w:ascii="仿宋_GB2312" w:hAnsi="宋体" w:eastAsia="仿宋_GB2312"/>
          <w:sz w:val="32"/>
        </w:rPr>
        <w:t>新丰频道节目购买</w:t>
      </w:r>
      <w:r>
        <w:rPr>
          <w:rFonts w:hint="eastAsia" w:ascii="仿宋_GB2312" w:hAnsi="宋体" w:eastAsia="仿宋_GB2312"/>
          <w:sz w:val="32"/>
          <w:lang w:val="en-US" w:eastAsia="zh-CN"/>
        </w:rPr>
        <w:t>2025年下达指标金额为10000元，实际支出10000元，支出率为100%。主要用于购买电视剧、动画片、纪录片。绩效目标为：选择大众喜闻乐见的优质节目，适应市场需求，在新丰33频道增加优质电视节目10档，通过丰富电视节目内容，使内容多样性，涉及文化、生活、等方面，新丰县的受益电视用户数量达13123户，提高观众满意度，满足群众日益增长的文化需求。</w:t>
      </w:r>
    </w:p>
    <w:p w14:paraId="489E50D1">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220B3A2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7F0E1243">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项目新丰频道节目购买2025年自评分数为99分。</w:t>
      </w:r>
    </w:p>
    <w:p w14:paraId="2DD9B24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637D1B7C">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1.资金支出情况</w:t>
      </w:r>
      <w:r>
        <w:rPr>
          <w:rFonts w:hint="eastAsia" w:ascii="仿宋_GB2312" w:eastAsia="仿宋_GB2312"/>
          <w:sz w:val="32"/>
          <w:szCs w:val="32"/>
          <w:lang w:eastAsia="zh-CN"/>
        </w:rPr>
        <w:t>：</w:t>
      </w:r>
      <w:r>
        <w:rPr>
          <w:rFonts w:hint="eastAsia" w:ascii="仿宋_GB2312" w:hAnsi="宋体" w:eastAsia="仿宋_GB2312"/>
          <w:sz w:val="32"/>
        </w:rPr>
        <w:t>新丰频道节目购买</w:t>
      </w:r>
      <w:r>
        <w:rPr>
          <w:rFonts w:hint="eastAsia" w:ascii="仿宋_GB2312" w:hAnsi="宋体" w:eastAsia="仿宋_GB2312"/>
          <w:sz w:val="32"/>
          <w:lang w:val="en-US" w:eastAsia="zh-CN"/>
        </w:rPr>
        <w:t>2025年下达指标金额为10000元，实际支出10000元，支出率为100%。</w:t>
      </w:r>
    </w:p>
    <w:p w14:paraId="51E0FA5E">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w:t>
      </w:r>
      <w:r>
        <w:rPr>
          <w:rFonts w:hint="eastAsia" w:ascii="仿宋_GB2312" w:eastAsia="仿宋_GB2312"/>
          <w:sz w:val="32"/>
          <w:szCs w:val="32"/>
          <w:lang w:val="en-US" w:eastAsia="zh-CN"/>
        </w:rPr>
        <w:t>购买了多样电视节目一批共12部218集，其中：纪录片8部、动画片2部、电视剧2部。</w:t>
      </w:r>
      <w:r>
        <w:rPr>
          <w:rFonts w:hint="eastAsia" w:ascii="仿宋_GB2312" w:eastAsia="仿宋_GB2312"/>
          <w:sz w:val="32"/>
          <w:szCs w:val="32"/>
          <w:lang w:eastAsia="zh-CN"/>
        </w:rPr>
        <w:t>丰富群众的日常文化需求，满足约电视用户</w:t>
      </w:r>
      <w:r>
        <w:rPr>
          <w:rFonts w:hint="eastAsia" w:ascii="仿宋_GB2312" w:eastAsia="仿宋_GB2312"/>
          <w:sz w:val="32"/>
          <w:szCs w:val="32"/>
          <w:lang w:val="en-US" w:eastAsia="zh-CN"/>
        </w:rPr>
        <w:t>13123户的日常观看节目需求。</w:t>
      </w:r>
    </w:p>
    <w:p w14:paraId="1D4DD1E0">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：该项目主要用于购买</w:t>
      </w:r>
      <w:r>
        <w:rPr>
          <w:rFonts w:hint="eastAsia" w:ascii="仿宋_GB2312" w:eastAsia="仿宋_GB2312"/>
          <w:sz w:val="32"/>
          <w:szCs w:val="32"/>
          <w:lang w:val="en-US" w:eastAsia="zh-CN"/>
        </w:rPr>
        <w:t>电视剧、动画片、纪录片，</w:t>
      </w:r>
      <w:r>
        <w:rPr>
          <w:rFonts w:hint="eastAsia" w:ascii="仿宋_GB2312" w:eastAsia="仿宋_GB2312"/>
          <w:sz w:val="32"/>
          <w:szCs w:val="32"/>
          <w:lang w:eastAsia="zh-CN"/>
        </w:rPr>
        <w:t>选择大众喜闻乐见的优质节目，适应市场需求，在新丰33频道增加优质电视节目1</w:t>
      </w:r>
      <w:r>
        <w:rPr>
          <w:rFonts w:hint="eastAsia" w:ascii="仿宋_GB2312" w:eastAsia="仿宋_GB2312"/>
          <w:sz w:val="32"/>
          <w:szCs w:val="32"/>
          <w:lang w:val="en-US" w:eastAsia="zh-CN"/>
        </w:rPr>
        <w:t>2</w:t>
      </w:r>
      <w:r>
        <w:rPr>
          <w:rFonts w:hint="eastAsia" w:ascii="仿宋_GB2312" w:eastAsia="仿宋_GB2312"/>
          <w:sz w:val="32"/>
          <w:szCs w:val="32"/>
          <w:lang w:eastAsia="zh-CN"/>
        </w:rPr>
        <w:t>档，通过丰富电视节目内容，使内容多样性，涉及文化、生活、科技等方面，新丰县的受益电视用户数量达13123户，提高观众满意度，满足群众日益增长的文化需求。</w:t>
      </w:r>
    </w:p>
    <w:p w14:paraId="55F36960">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w:t>
      </w:r>
      <w:r>
        <w:rPr>
          <w:rFonts w:hint="eastAsia" w:ascii="仿宋_GB2312" w:eastAsia="仿宋_GB2312"/>
          <w:sz w:val="32"/>
          <w:szCs w:val="32"/>
          <w:lang w:val="en-US" w:eastAsia="zh-CN"/>
        </w:rPr>
        <w:t>无。</w:t>
      </w:r>
    </w:p>
    <w:p w14:paraId="5D9444B4">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0150437D">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042539B3">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2、今后在节目购买时选择人民群众喜闻乐见的节目，增加节目丰富性，提高观众满意度，满足人民日益增长的</w:t>
      </w:r>
    </w:p>
    <w:p w14:paraId="75237DB7">
      <w:pPr>
        <w:spacing w:line="360" w:lineRule="auto"/>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文化需求。</w:t>
      </w:r>
    </w:p>
    <w:p w14:paraId="7AAA6249">
      <w:r>
        <w:br w:type="page"/>
      </w:r>
    </w:p>
    <w:p w14:paraId="187F10E4">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0CBA4899">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5B18125B">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0033D56E">
      <w:pPr>
        <w:spacing w:line="720" w:lineRule="auto"/>
        <w:rPr>
          <w:rFonts w:hint="eastAsia" w:ascii="仿宋_GB2312" w:hAnsi="宋体" w:eastAsia="仿宋_GB2312"/>
          <w:sz w:val="32"/>
        </w:rPr>
      </w:pPr>
    </w:p>
    <w:p w14:paraId="14314826">
      <w:pPr>
        <w:spacing w:line="720" w:lineRule="auto"/>
        <w:rPr>
          <w:rFonts w:hint="eastAsia" w:ascii="仿宋_GB2312" w:hAnsi="宋体" w:eastAsia="仿宋_GB2312"/>
          <w:sz w:val="32"/>
        </w:rPr>
      </w:pPr>
      <w:r>
        <w:rPr>
          <w:rFonts w:hint="eastAsia" w:ascii="仿宋_GB2312" w:hAnsi="宋体" w:eastAsia="仿宋_GB2312"/>
          <w:sz w:val="32"/>
        </w:rPr>
        <w:t>项目名称：</w:t>
      </w:r>
      <w:r>
        <w:rPr>
          <w:rFonts w:hint="eastAsia" w:ascii="仿宋_GB2312" w:hAnsi="宋体" w:eastAsia="仿宋_GB2312"/>
          <w:sz w:val="32"/>
          <w:lang w:eastAsia="zh-CN"/>
        </w:rPr>
        <w:t>安全播出系统防护监测审计及大顶山无线覆盖值班保障</w:t>
      </w:r>
    </w:p>
    <w:p w14:paraId="12BEF496">
      <w:pPr>
        <w:spacing w:line="240" w:lineRule="auto"/>
        <w:ind w:firstLine="1449" w:firstLineChars="453"/>
        <w:rPr>
          <w:rFonts w:hint="eastAsia" w:ascii="仿宋_GB2312" w:hAnsi="宋体" w:eastAsia="仿宋_GB2312"/>
          <w:sz w:val="32"/>
        </w:rPr>
      </w:pPr>
    </w:p>
    <w:p w14:paraId="0217B0C0">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w:t>
      </w:r>
      <w:r>
        <w:rPr>
          <w:rFonts w:hint="eastAsia" w:ascii="仿宋_GB2312" w:hAnsi="宋体" w:eastAsia="仿宋_GB2312"/>
          <w:sz w:val="32"/>
          <w:lang w:val="en-US" w:eastAsia="zh-CN"/>
        </w:rPr>
        <w:t>新丰县融媒体中心</w:t>
      </w:r>
    </w:p>
    <w:p w14:paraId="707E4ADD">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3D18191">
      <w:pPr>
        <w:spacing w:line="720" w:lineRule="auto"/>
        <w:ind w:firstLine="1449" w:firstLineChars="453"/>
        <w:rPr>
          <w:rFonts w:hint="eastAsia" w:ascii="仿宋_GB2312" w:hAnsi="宋体" w:eastAsia="仿宋_GB2312"/>
          <w:sz w:val="32"/>
        </w:rPr>
      </w:pPr>
    </w:p>
    <w:p w14:paraId="703CF498">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2C0A813E">
      <w:pPr>
        <w:spacing w:line="720" w:lineRule="auto"/>
        <w:ind w:firstLine="1449" w:firstLineChars="453"/>
        <w:rPr>
          <w:rFonts w:hint="eastAsia" w:ascii="仿宋_GB2312" w:hAnsi="宋体" w:eastAsia="仿宋_GB2312"/>
          <w:sz w:val="32"/>
        </w:rPr>
      </w:pPr>
    </w:p>
    <w:p w14:paraId="6BB71B5A">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1FC88FD5">
      <w:pPr>
        <w:spacing w:line="720" w:lineRule="auto"/>
        <w:ind w:firstLine="1449" w:firstLineChars="453"/>
        <w:rPr>
          <w:rFonts w:hint="eastAsia" w:ascii="仿宋_GB2312" w:hAnsi="宋体" w:eastAsia="仿宋_GB2312"/>
          <w:sz w:val="32"/>
        </w:rPr>
      </w:pPr>
    </w:p>
    <w:p w14:paraId="61BD1C8A">
      <w:pPr>
        <w:spacing w:line="720" w:lineRule="auto"/>
        <w:ind w:firstLine="1449" w:firstLineChars="453"/>
        <w:rPr>
          <w:rFonts w:hint="eastAsia" w:ascii="仿宋_GB2312" w:hAnsi="宋体" w:eastAsia="仿宋_GB2312"/>
          <w:sz w:val="32"/>
        </w:rPr>
      </w:pPr>
    </w:p>
    <w:p w14:paraId="00933A12">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2026年3月15日</w:t>
      </w:r>
    </w:p>
    <w:p w14:paraId="75DAB8DF">
      <w:pPr>
        <w:spacing w:line="240" w:lineRule="auto"/>
        <w:ind w:firstLine="1449" w:firstLineChars="453"/>
        <w:rPr>
          <w:rFonts w:hint="eastAsia" w:ascii="仿宋_GB2312" w:hAnsi="宋体" w:eastAsia="仿宋_GB2312"/>
          <w:sz w:val="32"/>
          <w:u w:val="single"/>
        </w:rPr>
      </w:pPr>
    </w:p>
    <w:p w14:paraId="7E8DA61F">
      <w:pPr>
        <w:spacing w:line="225" w:lineRule="atLeast"/>
        <w:jc w:val="center"/>
        <w:rPr>
          <w:rFonts w:hint="eastAsia" w:ascii="楷体_GB2312" w:hAnsi="宋体" w:eastAsia="楷体_GB2312"/>
          <w:sz w:val="32"/>
          <w:szCs w:val="32"/>
        </w:rPr>
      </w:pPr>
    </w:p>
    <w:p w14:paraId="0D10BA2D">
      <w:pPr>
        <w:spacing w:line="360" w:lineRule="auto"/>
        <w:jc w:val="both"/>
        <w:rPr>
          <w:rFonts w:hint="eastAsia" w:ascii="仿宋_GB2312" w:hAnsi="仿宋_GB2312" w:eastAsia="仿宋_GB2312" w:cs="仿宋_GB2312"/>
          <w:sz w:val="32"/>
          <w:szCs w:val="32"/>
          <w:lang w:eastAsia="zh-CN"/>
        </w:rPr>
      </w:pPr>
    </w:p>
    <w:p w14:paraId="6A5315EB">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3157C4C1">
      <w:pPr>
        <w:snapToGrid w:val="0"/>
        <w:spacing w:beforeLines="0" w:afterLines="0" w:line="360" w:lineRule="auto"/>
        <w:ind w:firstLine="640" w:firstLineChars="200"/>
        <w:rPr>
          <w:rFonts w:hint="eastAsia" w:ascii="仿宋_GB2312" w:hAnsi="宋体" w:eastAsia="仿宋_GB2312"/>
          <w:sz w:val="32"/>
          <w:lang w:val="en-US" w:eastAsia="zh-CN"/>
        </w:rPr>
      </w:pPr>
      <w:r>
        <w:rPr>
          <w:rFonts w:hint="eastAsia" w:ascii="仿宋_GB2312" w:hAnsi="宋体" w:eastAsia="仿宋_GB2312"/>
          <w:sz w:val="32"/>
        </w:rPr>
        <w:t>安全播出系统防护监测审计及大顶山无线覆盖值班保障</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资金到位15000元，实际支出14991.54元，支出率为99.94%。绩效目标为：加强广播电视安全播出管理，确保设备预设功能达标率95%，突发事故响应时间在10分钟内，故障修复时间在10分钟内，全年365天无故障运行，保障广播电视信号安全优质播出，大顶山无线发射台4名值守人员的基本保障，全县受益人口达19万人，打造一支政治强、业务精、纪律严、作风硬的队伍，全面提高应急处理能力和保障安全播出。</w:t>
      </w:r>
    </w:p>
    <w:p w14:paraId="45952580">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5FAB0DBE">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23ED659A">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hAnsi="宋体" w:eastAsia="仿宋_GB2312"/>
          <w:sz w:val="32"/>
        </w:rPr>
        <w:t>安全播出系统防护监测审计及大顶山无线覆盖值班保障</w:t>
      </w:r>
      <w:r>
        <w:rPr>
          <w:rFonts w:hint="eastAsia" w:ascii="仿宋_GB2312" w:hAnsi="宋体" w:eastAsia="仿宋_GB2312"/>
          <w:sz w:val="32"/>
          <w:lang w:eastAsia="zh-CN"/>
        </w:rPr>
        <w:t>项目</w:t>
      </w:r>
      <w:r>
        <w:rPr>
          <w:rFonts w:hint="eastAsia" w:ascii="仿宋_GB2312" w:hAnsi="宋体" w:eastAsia="仿宋_GB2312"/>
          <w:sz w:val="32"/>
          <w:lang w:val="en-US" w:eastAsia="zh-CN"/>
        </w:rPr>
        <w:t>自评分数为97分。</w:t>
      </w:r>
    </w:p>
    <w:p w14:paraId="52D6C4C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4A8C7221">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 1.资金支出情况</w:t>
      </w:r>
      <w:r>
        <w:rPr>
          <w:rFonts w:hint="eastAsia" w:ascii="仿宋_GB2312" w:eastAsia="仿宋_GB2312"/>
          <w:sz w:val="32"/>
          <w:szCs w:val="32"/>
          <w:lang w:eastAsia="zh-CN"/>
        </w:rPr>
        <w:t>：</w:t>
      </w:r>
      <w:r>
        <w:rPr>
          <w:rFonts w:hint="eastAsia" w:ascii="仿宋_GB2312" w:hAnsi="宋体" w:eastAsia="仿宋_GB2312"/>
          <w:sz w:val="32"/>
          <w:lang w:val="en-US" w:eastAsia="zh-CN"/>
        </w:rPr>
        <w:t>2025年度资金到位15000元，实际支出14991.54元，支出率为100%。</w:t>
      </w:r>
    </w:p>
    <w:p w14:paraId="4870015C">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rPr>
        <w:t xml:space="preserve"> 2.资金完成绩效目标情况</w:t>
      </w:r>
      <w:r>
        <w:rPr>
          <w:rFonts w:hint="eastAsia" w:ascii="仿宋_GB2312" w:eastAsia="仿宋_GB2312"/>
          <w:sz w:val="32"/>
          <w:szCs w:val="32"/>
          <w:lang w:eastAsia="zh-CN"/>
        </w:rPr>
        <w:t>：如期完成年初绩效目标，做好了大顶山发射台值班人员基本保障，</w:t>
      </w:r>
      <w:r>
        <w:rPr>
          <w:rFonts w:hint="eastAsia" w:ascii="仿宋_GB2312" w:hAnsi="宋体" w:eastAsia="仿宋_GB2312"/>
          <w:sz w:val="32"/>
          <w:lang w:val="en-US" w:eastAsia="zh-CN"/>
        </w:rPr>
        <w:t>加强了广播电视安全播出管理，保障广播电视信号安全优质播出。</w:t>
      </w:r>
    </w:p>
    <w:p w14:paraId="79705D1C">
      <w:pPr>
        <w:snapToGrid w:val="0"/>
        <w:spacing w:beforeLines="0" w:afterLines="0" w:line="360" w:lineRule="auto"/>
        <w:ind w:firstLine="640" w:firstLineChars="200"/>
        <w:rPr>
          <w:rFonts w:hint="eastAsia" w:ascii="仿宋_GB2312" w:eastAsia="仿宋_GB2312"/>
          <w:sz w:val="32"/>
          <w:szCs w:val="32"/>
          <w:lang w:eastAsia="zh-CN"/>
        </w:rPr>
      </w:pPr>
    </w:p>
    <w:p w14:paraId="7EF497E5">
      <w:pPr>
        <w:snapToGrid w:val="0"/>
        <w:spacing w:beforeLines="0" w:afterLines="0" w:line="360" w:lineRule="auto"/>
        <w:ind w:firstLine="640" w:firstLineChars="200"/>
        <w:rPr>
          <w:rFonts w:hint="eastAsia" w:ascii="仿宋_GB2312" w:hAnsi="宋体" w:eastAsia="仿宋_GB2312"/>
          <w:sz w:val="32"/>
          <w:lang w:val="en-US"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：该项目资金到位</w:t>
      </w:r>
      <w:r>
        <w:rPr>
          <w:rFonts w:hint="eastAsia" w:ascii="仿宋_GB2312" w:eastAsia="仿宋_GB2312"/>
          <w:sz w:val="32"/>
          <w:szCs w:val="32"/>
          <w:lang w:val="en-US" w:eastAsia="zh-CN"/>
        </w:rPr>
        <w:t>15000元，</w:t>
      </w:r>
      <w:r>
        <w:rPr>
          <w:rFonts w:hint="eastAsia" w:ascii="仿宋_GB2312" w:hAnsi="宋体" w:eastAsia="仿宋_GB2312"/>
          <w:sz w:val="32"/>
          <w:lang w:val="en-US" w:eastAsia="zh-CN"/>
        </w:rPr>
        <w:t>资金使用率达100%。</w:t>
      </w:r>
      <w:r>
        <w:rPr>
          <w:rFonts w:hint="eastAsia" w:ascii="仿宋_GB2312" w:hAnsi="宋体" w:eastAsia="仿宋_GB2312"/>
          <w:sz w:val="32"/>
          <w:highlight w:val="none"/>
          <w:lang w:val="en-US" w:eastAsia="zh-CN"/>
        </w:rPr>
        <w:t>其中：付大顶山发射台值班人员高山补助11520元，采购机房安全播出工具、硬盘等进一步</w:t>
      </w:r>
      <w:r>
        <w:rPr>
          <w:rFonts w:hint="eastAsia" w:ascii="仿宋_GB2312" w:eastAsia="仿宋_GB2312"/>
          <w:sz w:val="32"/>
          <w:szCs w:val="32"/>
          <w:highlight w:val="none"/>
        </w:rPr>
        <w:t>加强</w:t>
      </w:r>
      <w:r>
        <w:rPr>
          <w:rFonts w:hint="eastAsia" w:ascii="仿宋_GB2312" w:eastAsia="仿宋_GB2312"/>
          <w:sz w:val="32"/>
          <w:szCs w:val="32"/>
          <w:highlight w:val="none"/>
          <w:lang w:eastAsia="zh-CN"/>
        </w:rPr>
        <w:t>了</w:t>
      </w:r>
      <w:r>
        <w:rPr>
          <w:rFonts w:hint="eastAsia" w:ascii="仿宋_GB2312" w:eastAsia="仿宋_GB2312"/>
          <w:sz w:val="32"/>
          <w:szCs w:val="32"/>
          <w:highlight w:val="none"/>
        </w:rPr>
        <w:t>广播电视安全播出管理，保障广播电视信号安全优质播出</w:t>
      </w:r>
      <w:r>
        <w:rPr>
          <w:rFonts w:hint="eastAsia" w:ascii="仿宋_GB2312" w:eastAsia="仿宋_GB2312"/>
          <w:sz w:val="32"/>
          <w:szCs w:val="32"/>
          <w:highlight w:val="none"/>
          <w:lang w:val="en-US" w:eastAsia="zh-CN"/>
        </w:rPr>
        <w:t>3471.54元</w:t>
      </w:r>
      <w:r>
        <w:rPr>
          <w:rFonts w:hint="eastAsia" w:ascii="仿宋_GB2312" w:eastAsia="仿宋_GB2312"/>
          <w:sz w:val="32"/>
          <w:szCs w:val="32"/>
          <w:highlight w:val="none"/>
        </w:rPr>
        <w:t>，</w:t>
      </w:r>
      <w:r>
        <w:rPr>
          <w:rFonts w:hint="eastAsia" w:ascii="仿宋_GB2312" w:eastAsia="仿宋_GB2312"/>
          <w:sz w:val="32"/>
          <w:szCs w:val="32"/>
          <w:highlight w:val="none"/>
          <w:lang w:eastAsia="zh-CN"/>
        </w:rPr>
        <w:t>做好了</w:t>
      </w:r>
      <w:r>
        <w:rPr>
          <w:rFonts w:hint="eastAsia" w:ascii="仿宋_GB2312" w:eastAsia="仿宋_GB2312"/>
          <w:sz w:val="32"/>
          <w:szCs w:val="32"/>
        </w:rPr>
        <w:t>大顶山无线发射台4名值守人员的基本保障</w:t>
      </w:r>
      <w:r>
        <w:rPr>
          <w:rFonts w:hint="eastAsia" w:ascii="仿宋_GB2312" w:eastAsia="仿宋_GB2312"/>
          <w:sz w:val="32"/>
          <w:szCs w:val="32"/>
          <w:lang w:eastAsia="zh-CN"/>
        </w:rPr>
        <w:t>工作。</w:t>
      </w:r>
    </w:p>
    <w:p w14:paraId="5F1F8944">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79147C28">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09C23FB2">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0E20CF52">
      <w:pPr>
        <w:spacing w:line="360" w:lineRule="auto"/>
        <w:jc w:val="both"/>
        <w:rPr>
          <w:rFonts w:hint="eastAsia" w:ascii="仿宋_GB2312" w:hAnsi="仿宋_GB2312" w:eastAsia="仿宋_GB2312" w:cs="仿宋_GB2312"/>
          <w:sz w:val="32"/>
          <w:szCs w:val="32"/>
          <w:lang w:eastAsia="zh-CN"/>
        </w:rPr>
      </w:pPr>
    </w:p>
    <w:p w14:paraId="50D037D9">
      <w:r>
        <w:br w:type="page"/>
      </w:r>
    </w:p>
    <w:p w14:paraId="126AEA8F">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523C3A0D">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2D0E6560">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163F0871">
      <w:pPr>
        <w:spacing w:line="720" w:lineRule="auto"/>
        <w:rPr>
          <w:rFonts w:hint="eastAsia" w:ascii="仿宋_GB2312" w:hAnsi="宋体" w:eastAsia="仿宋_GB2312"/>
          <w:sz w:val="32"/>
        </w:rPr>
      </w:pPr>
    </w:p>
    <w:p w14:paraId="6E1D9AAF">
      <w:pPr>
        <w:spacing w:line="720" w:lineRule="auto"/>
        <w:rPr>
          <w:rFonts w:hint="eastAsia" w:ascii="仿宋_GB2312" w:hAnsi="宋体" w:eastAsia="仿宋_GB2312"/>
          <w:sz w:val="32"/>
        </w:rPr>
      </w:pPr>
      <w:r>
        <w:rPr>
          <w:rFonts w:hint="eastAsia" w:ascii="仿宋_GB2312" w:hAnsi="宋体" w:eastAsia="仿宋_GB2312"/>
          <w:sz w:val="32"/>
        </w:rPr>
        <w:t>项目名称：新闻报道宣传经费</w:t>
      </w:r>
    </w:p>
    <w:p w14:paraId="37E6740A">
      <w:pPr>
        <w:spacing w:line="240" w:lineRule="auto"/>
        <w:ind w:firstLine="1449" w:firstLineChars="453"/>
        <w:rPr>
          <w:rFonts w:hint="eastAsia" w:ascii="仿宋_GB2312" w:hAnsi="宋体" w:eastAsia="仿宋_GB2312"/>
          <w:sz w:val="32"/>
        </w:rPr>
      </w:pPr>
    </w:p>
    <w:p w14:paraId="0B5DF34E">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新丰县融媒体中心</w:t>
      </w:r>
    </w:p>
    <w:p w14:paraId="21C4F50B">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F1FA7A8">
      <w:pPr>
        <w:spacing w:line="720" w:lineRule="auto"/>
        <w:ind w:firstLine="1449" w:firstLineChars="453"/>
        <w:rPr>
          <w:rFonts w:hint="eastAsia" w:ascii="仿宋_GB2312" w:hAnsi="宋体" w:eastAsia="仿宋_GB2312"/>
          <w:sz w:val="32"/>
        </w:rPr>
      </w:pPr>
    </w:p>
    <w:p w14:paraId="4E808826">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59CA8D3E">
      <w:pPr>
        <w:spacing w:line="720" w:lineRule="auto"/>
        <w:ind w:firstLine="1449" w:firstLineChars="453"/>
        <w:rPr>
          <w:rFonts w:hint="eastAsia" w:ascii="仿宋_GB2312" w:hAnsi="宋体" w:eastAsia="仿宋_GB2312"/>
          <w:sz w:val="32"/>
        </w:rPr>
      </w:pPr>
    </w:p>
    <w:p w14:paraId="7BF001A2">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48732E4F">
      <w:pPr>
        <w:spacing w:line="720" w:lineRule="auto"/>
        <w:ind w:firstLine="1449" w:firstLineChars="453"/>
        <w:rPr>
          <w:rFonts w:hint="eastAsia" w:ascii="仿宋_GB2312" w:hAnsi="宋体" w:eastAsia="仿宋_GB2312"/>
          <w:sz w:val="32"/>
        </w:rPr>
      </w:pPr>
    </w:p>
    <w:p w14:paraId="0A2694DC">
      <w:pPr>
        <w:spacing w:line="720" w:lineRule="auto"/>
        <w:ind w:firstLine="1449" w:firstLineChars="453"/>
        <w:rPr>
          <w:rFonts w:hint="eastAsia" w:ascii="仿宋_GB2312" w:hAnsi="宋体" w:eastAsia="仿宋_GB2312"/>
          <w:sz w:val="32"/>
        </w:rPr>
      </w:pPr>
    </w:p>
    <w:p w14:paraId="44E6EB6C">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2026年3月15日</w:t>
      </w:r>
    </w:p>
    <w:p w14:paraId="31707BB0">
      <w:pPr>
        <w:spacing w:line="240" w:lineRule="auto"/>
        <w:ind w:firstLine="1449" w:firstLineChars="453"/>
        <w:rPr>
          <w:rFonts w:hint="eastAsia" w:ascii="仿宋_GB2312" w:hAnsi="宋体" w:eastAsia="仿宋_GB2312"/>
          <w:sz w:val="32"/>
          <w:u w:val="single"/>
        </w:rPr>
      </w:pPr>
    </w:p>
    <w:p w14:paraId="486D6320">
      <w:pPr>
        <w:spacing w:line="225" w:lineRule="atLeast"/>
        <w:jc w:val="center"/>
        <w:rPr>
          <w:rFonts w:hint="eastAsia" w:ascii="楷体_GB2312" w:hAnsi="宋体" w:eastAsia="楷体_GB2312"/>
          <w:sz w:val="32"/>
          <w:szCs w:val="32"/>
        </w:rPr>
      </w:pPr>
    </w:p>
    <w:p w14:paraId="224DE363">
      <w:pPr>
        <w:spacing w:line="360" w:lineRule="auto"/>
        <w:jc w:val="both"/>
        <w:rPr>
          <w:rFonts w:hint="eastAsia" w:ascii="仿宋_GB2312" w:hAnsi="仿宋_GB2312" w:eastAsia="仿宋_GB2312" w:cs="仿宋_GB2312"/>
          <w:sz w:val="32"/>
          <w:szCs w:val="32"/>
          <w:lang w:eastAsia="zh-CN"/>
        </w:rPr>
      </w:pPr>
    </w:p>
    <w:p w14:paraId="3D189BCD">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4F2F4D4B">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hAnsi="宋体" w:eastAsia="仿宋_GB2312"/>
          <w:sz w:val="32"/>
          <w:lang w:val="en-US" w:eastAsia="zh-CN"/>
        </w:rPr>
      </w:pPr>
      <w:r>
        <w:rPr>
          <w:rFonts w:hint="eastAsia" w:ascii="仿宋_GB2312" w:eastAsia="仿宋_GB2312"/>
          <w:sz w:val="32"/>
          <w:szCs w:val="32"/>
          <w:lang w:eastAsia="zh-CN"/>
        </w:rPr>
        <w:t>新闻报道宣传经费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下达指标金额为180000元，实际支出179962.77元，支出率为99.98%。主要用于支付新闻部采编播人员加班误餐补助和下乡外出采访伙食补助等，为新闻工作者做好基本物质条件保障。绩效目标为：营造良好的新闻宣传舆论氛围，运营好1个电视频道和15个媒体平台，保持领导批阅稿件率100%，对突发事故10分钟内响应，1小时内报道，保障群众的知情权，保证新闻的准确性和时效性，令用户满意度达100%。</w:t>
      </w:r>
    </w:p>
    <w:p w14:paraId="020F37AF">
      <w:pPr>
        <w:keepNext w:val="0"/>
        <w:keepLines w:val="0"/>
        <w:pageBreakBefore w:val="0"/>
        <w:widowControl w:val="0"/>
        <w:kinsoku/>
        <w:wordWrap/>
        <w:overflowPunct/>
        <w:topLinePunct w:val="0"/>
        <w:autoSpaceDE/>
        <w:autoSpaceDN/>
        <w:bidi w:val="0"/>
        <w:adjustRightInd/>
        <w:snapToGrid w:val="0"/>
        <w:spacing w:before="313" w:beforeLines="100" w:afterLines="0" w:line="360" w:lineRule="auto"/>
        <w:ind w:firstLine="640" w:firstLineChars="200"/>
        <w:textAlignment w:val="auto"/>
        <w:rPr>
          <w:rFonts w:hint="eastAsia" w:ascii="黑体" w:eastAsia="黑体"/>
          <w:sz w:val="32"/>
          <w:szCs w:val="32"/>
        </w:rPr>
      </w:pPr>
      <w:r>
        <w:rPr>
          <w:rFonts w:hint="eastAsia" w:ascii="黑体" w:eastAsia="黑体"/>
          <w:sz w:val="32"/>
          <w:szCs w:val="32"/>
        </w:rPr>
        <w:t>二、自评情况</w:t>
      </w:r>
    </w:p>
    <w:p w14:paraId="5AFC8DE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3182764E">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新闻报道宣传经费项目自评分数为</w:t>
      </w:r>
      <w:r>
        <w:rPr>
          <w:rFonts w:hint="eastAsia" w:ascii="仿宋_GB2312" w:eastAsia="仿宋_GB2312"/>
          <w:sz w:val="32"/>
          <w:szCs w:val="32"/>
          <w:lang w:val="en-US" w:eastAsia="zh-CN"/>
        </w:rPr>
        <w:t>99分。</w:t>
      </w:r>
    </w:p>
    <w:p w14:paraId="1F8813F9">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366BE3B6">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 xml:space="preserve">  1.资金支出情况</w:t>
      </w:r>
      <w:r>
        <w:rPr>
          <w:rFonts w:hint="eastAsia" w:ascii="仿宋_GB2312" w:eastAsia="仿宋_GB2312"/>
          <w:sz w:val="32"/>
          <w:szCs w:val="32"/>
          <w:lang w:eastAsia="zh-CN"/>
        </w:rPr>
        <w:t>：新闻报道宣传经费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2025年度下达指标金额为180000元，实际支出179999.64元，支出率为100%。</w:t>
      </w:r>
    </w:p>
    <w:p w14:paraId="2DA39D75">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 xml:space="preserve">  2.资金完成绩效目标情况</w:t>
      </w:r>
      <w:r>
        <w:rPr>
          <w:rFonts w:hint="eastAsia" w:ascii="仿宋_GB2312" w:eastAsia="仿宋_GB2312"/>
          <w:sz w:val="32"/>
          <w:szCs w:val="32"/>
          <w:lang w:eastAsia="zh-CN"/>
        </w:rPr>
        <w:t>：如期完成年初绩效目标，推动县级融媒体中心建设，做好融媒体技术平台设备的更新维护和新闻工作者的基本保障工作，更好地</w:t>
      </w:r>
      <w:r>
        <w:rPr>
          <w:rFonts w:hint="eastAsia" w:ascii="仿宋_GB2312" w:eastAsia="仿宋_GB2312"/>
          <w:sz w:val="32"/>
          <w:szCs w:val="32"/>
        </w:rPr>
        <w:t>营造良好的新闻宣传舆论氛围，树立新丰良好形象，推动我县新闻宣传事业的发展。</w:t>
      </w:r>
    </w:p>
    <w:p w14:paraId="7466CBEE">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 xml:space="preserve">  3.资金分用途使用绩效</w:t>
      </w:r>
      <w:r>
        <w:rPr>
          <w:rFonts w:hint="eastAsia" w:ascii="仿宋_GB2312" w:eastAsia="仿宋_GB2312"/>
          <w:sz w:val="32"/>
          <w:szCs w:val="32"/>
          <w:lang w:eastAsia="zh-CN"/>
        </w:rPr>
        <w:t>：该项目主要用于</w:t>
      </w:r>
      <w:r>
        <w:rPr>
          <w:rFonts w:hint="eastAsia" w:ascii="仿宋_GB2312" w:hAnsi="宋体" w:eastAsia="仿宋_GB2312"/>
          <w:sz w:val="32"/>
          <w:lang w:val="en-US" w:eastAsia="zh-CN"/>
        </w:rPr>
        <w:t>主要用于支付新闻部采编播日常设备维修维护、设备更新、人员加班误餐补助和下乡外出采访伙食补助等，</w:t>
      </w:r>
      <w:r>
        <w:rPr>
          <w:rFonts w:hint="eastAsia" w:ascii="仿宋_GB2312" w:eastAsia="仿宋_GB2312"/>
          <w:sz w:val="32"/>
          <w:szCs w:val="32"/>
          <w:lang w:eastAsia="zh-CN"/>
        </w:rPr>
        <w:t>营造良好的新闻宣传舆论氛围，运营好1个电视频道和15个媒体平台，保持领导批阅稿件率100%，对突发事故10分钟内响应，1小时内报道，保障群众的知情权，保证新闻的准确性和时效性，令用户满意度达100%。</w:t>
      </w:r>
    </w:p>
    <w:p w14:paraId="20AE9200">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1B69EA2E">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5172B685">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4A82BB1B">
      <w:r>
        <w:br w:type="page"/>
      </w:r>
    </w:p>
    <w:p w14:paraId="0F94BDD3">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19906B77">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7B28A845">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153EFC7E">
      <w:pPr>
        <w:spacing w:line="720" w:lineRule="auto"/>
        <w:rPr>
          <w:rFonts w:hint="eastAsia" w:ascii="仿宋_GB2312" w:hAnsi="宋体" w:eastAsia="仿宋_GB2312"/>
          <w:sz w:val="32"/>
        </w:rPr>
      </w:pPr>
    </w:p>
    <w:p w14:paraId="44467C4F">
      <w:pPr>
        <w:spacing w:line="720" w:lineRule="auto"/>
        <w:rPr>
          <w:rFonts w:hint="eastAsia" w:ascii="仿宋_GB2312" w:hAnsi="宋体" w:eastAsia="仿宋_GB2312"/>
          <w:sz w:val="32"/>
        </w:rPr>
      </w:pPr>
      <w:r>
        <w:rPr>
          <w:rFonts w:hint="eastAsia" w:ascii="仿宋_GB2312" w:hAnsi="宋体" w:eastAsia="仿宋_GB2312"/>
          <w:sz w:val="32"/>
        </w:rPr>
        <w:t>项目名称：融媒体技术平台运维及升级</w:t>
      </w:r>
    </w:p>
    <w:p w14:paraId="5F6F8CA1">
      <w:pPr>
        <w:spacing w:line="240" w:lineRule="auto"/>
        <w:ind w:firstLine="1449" w:firstLineChars="453"/>
        <w:rPr>
          <w:rFonts w:hint="eastAsia" w:ascii="仿宋_GB2312" w:hAnsi="宋体" w:eastAsia="仿宋_GB2312"/>
          <w:sz w:val="32"/>
        </w:rPr>
      </w:pPr>
    </w:p>
    <w:p w14:paraId="4313C6BA">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新丰县融媒体中心</w:t>
      </w:r>
    </w:p>
    <w:p w14:paraId="6D00208A">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5BF51FC">
      <w:pPr>
        <w:spacing w:line="720" w:lineRule="auto"/>
        <w:ind w:firstLine="1449" w:firstLineChars="453"/>
        <w:rPr>
          <w:rFonts w:hint="eastAsia" w:ascii="仿宋_GB2312" w:hAnsi="宋体" w:eastAsia="仿宋_GB2312"/>
          <w:sz w:val="32"/>
        </w:rPr>
      </w:pPr>
    </w:p>
    <w:p w14:paraId="16FB41C3">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冯家敏</w:t>
      </w:r>
    </w:p>
    <w:p w14:paraId="12B942B4">
      <w:pPr>
        <w:spacing w:line="720" w:lineRule="auto"/>
        <w:ind w:firstLine="1449" w:firstLineChars="453"/>
        <w:rPr>
          <w:rFonts w:hint="eastAsia" w:ascii="仿宋_GB2312" w:hAnsi="宋体" w:eastAsia="仿宋_GB2312"/>
          <w:sz w:val="32"/>
        </w:rPr>
      </w:pPr>
    </w:p>
    <w:p w14:paraId="6BD8B29A">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60385590">
      <w:pPr>
        <w:spacing w:line="720" w:lineRule="auto"/>
        <w:ind w:firstLine="1449" w:firstLineChars="453"/>
        <w:rPr>
          <w:rFonts w:hint="eastAsia" w:ascii="仿宋_GB2312" w:hAnsi="宋体" w:eastAsia="仿宋_GB2312"/>
          <w:sz w:val="32"/>
        </w:rPr>
      </w:pPr>
    </w:p>
    <w:p w14:paraId="2C4C3665">
      <w:pPr>
        <w:spacing w:line="720" w:lineRule="auto"/>
        <w:ind w:firstLine="1449" w:firstLineChars="453"/>
        <w:rPr>
          <w:rFonts w:hint="eastAsia" w:ascii="仿宋_GB2312" w:hAnsi="宋体" w:eastAsia="仿宋_GB2312"/>
          <w:sz w:val="32"/>
        </w:rPr>
      </w:pPr>
    </w:p>
    <w:p w14:paraId="257C605A">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2026年3月16月</w:t>
      </w:r>
    </w:p>
    <w:p w14:paraId="1024EA86">
      <w:pPr>
        <w:spacing w:line="240" w:lineRule="auto"/>
        <w:ind w:firstLine="1449" w:firstLineChars="453"/>
        <w:rPr>
          <w:rFonts w:hint="eastAsia" w:ascii="仿宋_GB2312" w:hAnsi="宋体" w:eastAsia="仿宋_GB2312"/>
          <w:sz w:val="32"/>
          <w:u w:val="single"/>
        </w:rPr>
      </w:pPr>
    </w:p>
    <w:p w14:paraId="293F8C52">
      <w:pPr>
        <w:spacing w:line="225" w:lineRule="atLeast"/>
        <w:jc w:val="center"/>
        <w:rPr>
          <w:rFonts w:hint="eastAsia" w:ascii="楷体_GB2312" w:hAnsi="宋体" w:eastAsia="楷体_GB2312"/>
          <w:sz w:val="32"/>
          <w:szCs w:val="32"/>
        </w:rPr>
      </w:pPr>
    </w:p>
    <w:p w14:paraId="005427AB">
      <w:pPr>
        <w:spacing w:line="360" w:lineRule="auto"/>
        <w:jc w:val="both"/>
        <w:rPr>
          <w:rFonts w:hint="eastAsia" w:ascii="仿宋_GB2312" w:hAnsi="仿宋_GB2312" w:eastAsia="仿宋_GB2312" w:cs="仿宋_GB2312"/>
          <w:sz w:val="32"/>
          <w:szCs w:val="32"/>
          <w:lang w:eastAsia="zh-CN"/>
        </w:rPr>
      </w:pPr>
    </w:p>
    <w:p w14:paraId="61240DD1">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537593B5">
      <w:pPr>
        <w:snapToGrid w:val="0"/>
        <w:spacing w:beforeLines="0" w:afterLines="0" w:line="360" w:lineRule="auto"/>
        <w:ind w:firstLine="640" w:firstLineChars="200"/>
        <w:rPr>
          <w:rFonts w:hint="eastAsia" w:ascii="仿宋_GB2312" w:hAnsi="宋体" w:eastAsia="仿宋_GB2312"/>
          <w:sz w:val="32"/>
          <w:lang w:val="en-US" w:eastAsia="zh-CN"/>
        </w:rPr>
      </w:pPr>
      <w:r>
        <w:rPr>
          <w:rFonts w:hint="eastAsia" w:ascii="仿宋_GB2312" w:eastAsia="仿宋_GB2312"/>
          <w:sz w:val="32"/>
          <w:szCs w:val="32"/>
          <w:lang w:eastAsia="zh-CN"/>
        </w:rPr>
        <w:t>融媒体技术平台运维及升级项目</w:t>
      </w:r>
      <w:r>
        <w:rPr>
          <w:rFonts w:hint="eastAsia" w:ascii="仿宋_GB2312" w:hAnsi="宋体" w:eastAsia="仿宋_GB2312"/>
          <w:sz w:val="32"/>
          <w:lang w:val="en-US" w:eastAsia="zh-CN"/>
        </w:rPr>
        <w:t>2025年度资金下达指标金额为100000元，实际支出100000元，支出率为100%。主要用于融媒体技术平台增加人工智能算力和模型（一期款项）。绩效目标为做好融媒体技术平台27类设备的日常更新维护和15个媒体平台的运行维护，保障功能系统全天候的正常运行，系统正常运行率、设备利用率达100%，使得融媒体中心设备能够正常运作，全年365天无故障运行，力求成为全国首批启动的县级融媒体中心的领先示范点。</w:t>
      </w:r>
    </w:p>
    <w:p w14:paraId="0D5F40F4">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0854FF79">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1C708149">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项目</w:t>
      </w:r>
      <w:r>
        <w:rPr>
          <w:rFonts w:hint="eastAsia" w:ascii="仿宋_GB2312" w:hAnsi="宋体" w:eastAsia="仿宋_GB2312"/>
          <w:sz w:val="32"/>
        </w:rPr>
        <w:t>融媒体技术平台运维及升级</w:t>
      </w:r>
      <w:r>
        <w:rPr>
          <w:rFonts w:hint="eastAsia" w:ascii="仿宋_GB2312" w:hAnsi="宋体" w:eastAsia="仿宋_GB2312"/>
          <w:sz w:val="32"/>
          <w:lang w:eastAsia="zh-CN"/>
        </w:rPr>
        <w:t>自评分数为</w:t>
      </w:r>
      <w:r>
        <w:rPr>
          <w:rFonts w:hint="eastAsia" w:ascii="仿宋_GB2312" w:hAnsi="宋体" w:eastAsia="仿宋_GB2312"/>
          <w:sz w:val="32"/>
          <w:lang w:val="en-US" w:eastAsia="zh-CN"/>
        </w:rPr>
        <w:t>99分。</w:t>
      </w:r>
    </w:p>
    <w:p w14:paraId="02441FA7">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5AEC45F9">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1.资金支出情况</w:t>
      </w:r>
      <w:r>
        <w:rPr>
          <w:rFonts w:hint="eastAsia" w:ascii="仿宋_GB2312" w:eastAsia="仿宋_GB2312"/>
          <w:sz w:val="32"/>
          <w:szCs w:val="32"/>
          <w:lang w:eastAsia="zh-CN"/>
        </w:rPr>
        <w:t>：融媒体技术平台运维及升级项目</w:t>
      </w:r>
      <w:r>
        <w:rPr>
          <w:rFonts w:hint="eastAsia" w:ascii="仿宋_GB2312" w:hAnsi="宋体" w:eastAsia="仿宋_GB2312"/>
          <w:sz w:val="32"/>
          <w:lang w:val="en-US" w:eastAsia="zh-CN"/>
        </w:rPr>
        <w:t>2025年度资金下达指标金额为100000元，实际支出100000元，支出率为100%。</w:t>
      </w:r>
    </w:p>
    <w:p w14:paraId="54C082A0">
      <w:pPr>
        <w:keepNext w:val="0"/>
        <w:keepLines w:val="0"/>
        <w:pageBreakBefore w:val="0"/>
        <w:widowControl w:val="0"/>
        <w:kinsoku/>
        <w:wordWrap/>
        <w:overflowPunct/>
        <w:topLinePunct w:val="0"/>
        <w:autoSpaceDE/>
        <w:autoSpaceDN/>
        <w:bidi w:val="0"/>
        <w:adjustRightInd/>
        <w:snapToGrid w:val="0"/>
        <w:spacing w:beforeLines="0" w:after="313" w:afterLines="10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：如期完成年初绩效目标，推动县级融媒体中心建设，做好融媒体技术平台设备的更新维护能更好地</w:t>
      </w:r>
      <w:r>
        <w:rPr>
          <w:rFonts w:hint="eastAsia" w:ascii="仿宋_GB2312" w:eastAsia="仿宋_GB2312"/>
          <w:sz w:val="32"/>
          <w:szCs w:val="32"/>
        </w:rPr>
        <w:t>营造良好的新闻宣传舆论氛围，树立新丰良好形象，推动我县新闻宣传事业的发展。</w:t>
      </w:r>
    </w:p>
    <w:p w14:paraId="3588A618">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：该项目资金下达金额为</w:t>
      </w:r>
      <w:r>
        <w:rPr>
          <w:rFonts w:hint="eastAsia" w:ascii="仿宋_GB2312" w:eastAsia="仿宋_GB2312"/>
          <w:sz w:val="32"/>
          <w:szCs w:val="32"/>
          <w:lang w:val="en-US" w:eastAsia="zh-CN"/>
        </w:rPr>
        <w:t>100000元，支出率为100%，其中：融媒体技术平台增加人工智能算力和模型（一期款项）100000元，扎实</w:t>
      </w:r>
      <w:r>
        <w:rPr>
          <w:rFonts w:hint="eastAsia" w:ascii="仿宋_GB2312" w:eastAsia="仿宋_GB2312"/>
          <w:sz w:val="32"/>
          <w:szCs w:val="32"/>
          <w:lang w:eastAsia="zh-CN"/>
        </w:rPr>
        <w:t>做好了融媒体技术平台27类设备的日常更新维护和15个媒体平台的运行维护，保障功能系统全天候的正常运行，系统正常运行率、设备利用率达100%，使得融媒体中心设备能够正常运作，全年365天无故障运行。</w:t>
      </w:r>
    </w:p>
    <w:p w14:paraId="3E6B8DAD">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150E32EC">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080C0F58">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31D519CE">
      <w:pPr>
        <w:spacing w:line="360" w:lineRule="auto"/>
        <w:jc w:val="both"/>
        <w:rPr>
          <w:rFonts w:hint="eastAsia" w:ascii="仿宋_GB2312" w:hAnsi="仿宋_GB2312" w:eastAsia="仿宋_GB2312" w:cs="仿宋_GB2312"/>
          <w:sz w:val="32"/>
          <w:szCs w:val="32"/>
          <w:lang w:eastAsia="zh-CN"/>
        </w:rPr>
      </w:pPr>
    </w:p>
    <w:p w14:paraId="2D017FA9">
      <w:r>
        <w:br w:type="page"/>
      </w:r>
    </w:p>
    <w:p w14:paraId="238F1F6E">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6AEE2BC4">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3A8132D1">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2209890C">
      <w:pPr>
        <w:spacing w:line="720" w:lineRule="auto"/>
        <w:rPr>
          <w:rFonts w:hint="eastAsia" w:ascii="仿宋_GB2312" w:hAnsi="宋体" w:eastAsia="仿宋_GB2312"/>
          <w:sz w:val="32"/>
        </w:rPr>
      </w:pPr>
    </w:p>
    <w:p w14:paraId="48A129B1">
      <w:pPr>
        <w:spacing w:line="720" w:lineRule="auto"/>
        <w:rPr>
          <w:rFonts w:hint="default" w:ascii="仿宋_GB2312" w:hAnsi="宋体" w:eastAsia="仿宋_GB2312"/>
          <w:sz w:val="32"/>
          <w:lang w:val="en-US" w:eastAsia="zh-CN"/>
        </w:rPr>
      </w:pPr>
      <w:r>
        <w:rPr>
          <w:rFonts w:hint="eastAsia" w:ascii="仿宋_GB2312" w:hAnsi="宋体" w:eastAsia="仿宋_GB2312"/>
          <w:sz w:val="32"/>
        </w:rPr>
        <w:t>项目名称：</w:t>
      </w:r>
      <w:r>
        <w:rPr>
          <w:rFonts w:hint="eastAsia" w:ascii="仿宋_GB2312" w:hAnsi="宋体" w:eastAsia="仿宋_GB2312"/>
          <w:sz w:val="32"/>
          <w:lang w:eastAsia="zh-CN"/>
        </w:rPr>
        <w:t>“</w:t>
      </w:r>
      <w:r>
        <w:rPr>
          <w:rFonts w:hint="eastAsia" w:ascii="仿宋_GB2312" w:hAnsi="宋体" w:eastAsia="仿宋_GB2312"/>
          <w:sz w:val="32"/>
          <w:lang w:val="en-US" w:eastAsia="zh-CN"/>
        </w:rPr>
        <w:t>村村响</w:t>
      </w:r>
      <w:r>
        <w:rPr>
          <w:rFonts w:hint="eastAsia" w:ascii="仿宋_GB2312" w:hAnsi="宋体" w:eastAsia="仿宋_GB2312"/>
          <w:sz w:val="32"/>
          <w:lang w:eastAsia="zh-CN"/>
        </w:rPr>
        <w:t>”</w:t>
      </w:r>
      <w:r>
        <w:rPr>
          <w:rFonts w:hint="eastAsia" w:ascii="仿宋_GB2312" w:hAnsi="宋体" w:eastAsia="仿宋_GB2312"/>
          <w:sz w:val="32"/>
          <w:lang w:val="en-US" w:eastAsia="zh-CN"/>
        </w:rPr>
        <w:t>应急广播项目经费</w:t>
      </w:r>
    </w:p>
    <w:p w14:paraId="795C8312">
      <w:pPr>
        <w:spacing w:line="240" w:lineRule="auto"/>
        <w:ind w:firstLine="1449" w:firstLineChars="453"/>
        <w:rPr>
          <w:rFonts w:hint="eastAsia" w:ascii="仿宋_GB2312" w:hAnsi="宋体" w:eastAsia="仿宋_GB2312"/>
          <w:sz w:val="32"/>
        </w:rPr>
      </w:pPr>
    </w:p>
    <w:p w14:paraId="2AD1005A">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w:t>
      </w:r>
      <w:r>
        <w:rPr>
          <w:rFonts w:hint="eastAsia" w:ascii="仿宋_GB2312" w:hAnsi="宋体" w:eastAsia="仿宋_GB2312"/>
          <w:sz w:val="32"/>
          <w:lang w:val="en-US" w:eastAsia="zh-CN"/>
        </w:rPr>
        <w:t>新丰县融媒体中心</w:t>
      </w:r>
    </w:p>
    <w:p w14:paraId="778959AD">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2D9ED151">
      <w:pPr>
        <w:spacing w:line="720" w:lineRule="auto"/>
        <w:ind w:firstLine="1449" w:firstLineChars="453"/>
        <w:rPr>
          <w:rFonts w:hint="eastAsia" w:ascii="仿宋_GB2312" w:hAnsi="宋体" w:eastAsia="仿宋_GB2312"/>
          <w:sz w:val="32"/>
        </w:rPr>
      </w:pPr>
    </w:p>
    <w:p w14:paraId="66012050">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val="en-US" w:eastAsia="zh-CN"/>
        </w:rPr>
        <w:t>刘芳</w:t>
      </w:r>
    </w:p>
    <w:p w14:paraId="6C2D9192">
      <w:pPr>
        <w:spacing w:line="720" w:lineRule="auto"/>
        <w:ind w:firstLine="1449" w:firstLineChars="453"/>
        <w:rPr>
          <w:rFonts w:hint="eastAsia" w:ascii="仿宋_GB2312" w:hAnsi="宋体" w:eastAsia="仿宋_GB2312"/>
          <w:sz w:val="32"/>
        </w:rPr>
      </w:pPr>
    </w:p>
    <w:p w14:paraId="0165D906">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3664ED92">
      <w:pPr>
        <w:spacing w:line="720" w:lineRule="auto"/>
        <w:ind w:firstLine="1449" w:firstLineChars="453"/>
        <w:rPr>
          <w:rFonts w:hint="eastAsia" w:ascii="仿宋_GB2312" w:hAnsi="宋体" w:eastAsia="仿宋_GB2312"/>
          <w:sz w:val="32"/>
        </w:rPr>
      </w:pPr>
    </w:p>
    <w:p w14:paraId="1E178534">
      <w:pPr>
        <w:spacing w:line="720" w:lineRule="auto"/>
        <w:ind w:firstLine="1449" w:firstLineChars="453"/>
        <w:rPr>
          <w:rFonts w:hint="eastAsia" w:ascii="仿宋_GB2312" w:hAnsi="宋体" w:eastAsia="仿宋_GB2312"/>
          <w:sz w:val="32"/>
        </w:rPr>
      </w:pPr>
    </w:p>
    <w:p w14:paraId="4BF60A10">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2026年3月16日</w:t>
      </w:r>
    </w:p>
    <w:p w14:paraId="6F0D319D">
      <w:pPr>
        <w:spacing w:line="240" w:lineRule="auto"/>
        <w:ind w:firstLine="1449" w:firstLineChars="453"/>
        <w:rPr>
          <w:rFonts w:hint="eastAsia" w:ascii="仿宋_GB2312" w:hAnsi="宋体" w:eastAsia="仿宋_GB2312"/>
          <w:sz w:val="32"/>
          <w:u w:val="single"/>
        </w:rPr>
      </w:pPr>
    </w:p>
    <w:p w14:paraId="484EA03F">
      <w:pPr>
        <w:spacing w:line="225" w:lineRule="atLeast"/>
        <w:jc w:val="center"/>
        <w:rPr>
          <w:rFonts w:hint="eastAsia" w:ascii="楷体_GB2312" w:hAnsi="宋体" w:eastAsia="楷体_GB2312"/>
          <w:sz w:val="32"/>
          <w:szCs w:val="32"/>
        </w:rPr>
      </w:pPr>
    </w:p>
    <w:p w14:paraId="1F264261">
      <w:pPr>
        <w:spacing w:line="360" w:lineRule="auto"/>
        <w:jc w:val="both"/>
        <w:rPr>
          <w:rFonts w:hint="eastAsia" w:ascii="仿宋_GB2312" w:hAnsi="仿宋_GB2312" w:eastAsia="仿宋_GB2312" w:cs="仿宋_GB2312"/>
          <w:sz w:val="32"/>
          <w:szCs w:val="32"/>
          <w:lang w:eastAsia="zh-CN"/>
        </w:rPr>
      </w:pPr>
    </w:p>
    <w:p w14:paraId="67939971">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1D08D189">
      <w:pPr>
        <w:snapToGrid w:val="0"/>
        <w:spacing w:beforeLines="0" w:afterLines="0" w:line="360" w:lineRule="auto"/>
        <w:ind w:firstLine="640" w:firstLineChars="200"/>
        <w:rPr>
          <w:rFonts w:hint="eastAsia" w:ascii="仿宋_GB2312" w:eastAsia="仿宋_GB2312"/>
          <w:bCs/>
          <w:sz w:val="32"/>
          <w:szCs w:val="32"/>
        </w:rPr>
      </w:pPr>
      <w:r>
        <w:rPr>
          <w:rFonts w:hint="eastAsia" w:ascii="仿宋_GB2312" w:hAnsi="宋体" w:eastAsia="仿宋_GB2312"/>
          <w:sz w:val="32"/>
          <w:lang w:val="en-US" w:eastAsia="zh-CN"/>
        </w:rPr>
        <w:t>“村村响”应急广播项目经费2025年度资金到位430000元，实际支出430000元，主要用于支付新丰县广电网络传媒有限公司线路专线传输服务费和设备代维费用。绩效目标：</w:t>
      </w:r>
      <w:r>
        <w:rPr>
          <w:rFonts w:hint="eastAsia" w:ascii="仿宋_GB2312" w:eastAsia="仿宋_GB2312"/>
          <w:bCs/>
          <w:sz w:val="32"/>
          <w:szCs w:val="32"/>
        </w:rPr>
        <w:t>为了认真贯彻落实《关于积极推进国家应急广播体系建设，不断提高广播电视公共服务的质量和水平农村广播电视工作》精神，进一步加强农村应急广播服务体系建设，对建设好的2317个喇叭和40个音柱和控制中心进行可持续的维护，做到每天检查设备8次，保证系统正常运行率和设备利用率100%，利用大喇叭在10分钟内对突发事件进行报道，使大喇叭信号覆盖全县，形成良好的社会影响力。</w:t>
      </w:r>
    </w:p>
    <w:p w14:paraId="5DDACB2A">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41F3E6F9">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00661B95">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hAnsi="宋体" w:eastAsia="仿宋_GB2312"/>
          <w:sz w:val="32"/>
          <w:lang w:val="en-US" w:eastAsia="zh-CN"/>
        </w:rPr>
        <w:t>“村村响”应急广播项目经费自评分数为98分。</w:t>
      </w:r>
    </w:p>
    <w:p w14:paraId="7F4DEFC8">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3916AB40">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 xml:space="preserve">  1.资金支出情况</w:t>
      </w:r>
      <w:r>
        <w:rPr>
          <w:rFonts w:hint="eastAsia" w:ascii="仿宋_GB2312" w:eastAsia="仿宋_GB2312"/>
          <w:sz w:val="32"/>
          <w:szCs w:val="32"/>
          <w:lang w:eastAsia="zh-CN"/>
        </w:rPr>
        <w:t>：</w:t>
      </w:r>
      <w:r>
        <w:rPr>
          <w:rFonts w:hint="eastAsia" w:ascii="仿宋_GB2312" w:eastAsia="仿宋_GB2312"/>
          <w:sz w:val="32"/>
          <w:szCs w:val="32"/>
          <w:lang w:val="en-US" w:eastAsia="zh-CN"/>
        </w:rPr>
        <w:t>2025年该项目下达指标</w:t>
      </w:r>
      <w:r>
        <w:rPr>
          <w:rFonts w:hint="eastAsia" w:ascii="仿宋_GB2312" w:eastAsia="仿宋_GB2312"/>
          <w:sz w:val="32"/>
          <w:szCs w:val="32"/>
          <w:lang w:eastAsia="zh-CN"/>
        </w:rPr>
        <w:t>金</w:t>
      </w:r>
      <w:r>
        <w:rPr>
          <w:rFonts w:hint="eastAsia" w:ascii="仿宋_GB2312" w:eastAsia="仿宋_GB2312"/>
          <w:sz w:val="32"/>
          <w:szCs w:val="32"/>
          <w:lang w:val="en-US" w:eastAsia="zh-CN"/>
        </w:rPr>
        <w:t>额为430000元，全年支出430000</w:t>
      </w:r>
      <w:r>
        <w:rPr>
          <w:rFonts w:hint="eastAsia" w:ascii="仿宋_GB2312" w:hAnsi="宋体" w:eastAsia="仿宋_GB2312"/>
          <w:sz w:val="32"/>
          <w:lang w:val="en-US" w:eastAsia="zh-CN"/>
        </w:rPr>
        <w:t>元，资金使用率达100%。</w:t>
      </w:r>
    </w:p>
    <w:p w14:paraId="0E84253A">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 xml:space="preserve">  2.资金完成绩效目标情况</w:t>
      </w:r>
      <w:r>
        <w:rPr>
          <w:rFonts w:hint="eastAsia" w:ascii="仿宋_GB2312" w:eastAsia="仿宋_GB2312"/>
          <w:sz w:val="32"/>
          <w:szCs w:val="32"/>
          <w:lang w:eastAsia="zh-CN"/>
        </w:rPr>
        <w:t>：如期完成年初绩效目标，</w:t>
      </w:r>
      <w:r>
        <w:rPr>
          <w:rFonts w:hint="eastAsia" w:ascii="仿宋_GB2312" w:eastAsia="仿宋_GB2312"/>
          <w:bCs/>
          <w:sz w:val="32"/>
          <w:szCs w:val="32"/>
        </w:rPr>
        <w:t>应急广播服务体系</w:t>
      </w:r>
      <w:r>
        <w:rPr>
          <w:rFonts w:hint="eastAsia" w:ascii="仿宋_GB2312" w:eastAsia="仿宋_GB2312"/>
          <w:bCs/>
          <w:sz w:val="32"/>
          <w:szCs w:val="32"/>
          <w:lang w:eastAsia="zh-CN"/>
        </w:rPr>
        <w:t>建设较为完善，</w:t>
      </w:r>
      <w:r>
        <w:rPr>
          <w:rFonts w:hint="eastAsia" w:ascii="仿宋_GB2312" w:eastAsia="仿宋_GB2312"/>
          <w:bCs/>
          <w:sz w:val="32"/>
          <w:szCs w:val="32"/>
        </w:rPr>
        <w:t>使大喇叭信号覆盖全县，形成良好的社会影响力。</w:t>
      </w:r>
    </w:p>
    <w:p w14:paraId="7C817BE0">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 xml:space="preserve">  3.资金分用途使用绩效</w:t>
      </w:r>
      <w:r>
        <w:rPr>
          <w:rFonts w:hint="eastAsia" w:ascii="仿宋_GB2312" w:eastAsia="仿宋_GB2312"/>
          <w:sz w:val="32"/>
          <w:szCs w:val="32"/>
          <w:lang w:eastAsia="zh-CN"/>
        </w:rPr>
        <w:t>：</w:t>
      </w:r>
      <w:r>
        <w:rPr>
          <w:rFonts w:hint="eastAsia" w:ascii="仿宋_GB2312" w:eastAsia="仿宋_GB2312"/>
          <w:sz w:val="32"/>
          <w:szCs w:val="32"/>
          <w:lang w:val="en-US" w:eastAsia="zh-CN"/>
        </w:rPr>
        <w:t>2025年该项目下达指标</w:t>
      </w:r>
      <w:r>
        <w:rPr>
          <w:rFonts w:hint="eastAsia" w:ascii="仿宋_GB2312" w:eastAsia="仿宋_GB2312"/>
          <w:sz w:val="32"/>
          <w:szCs w:val="32"/>
          <w:lang w:eastAsia="zh-CN"/>
        </w:rPr>
        <w:t>金</w:t>
      </w:r>
      <w:r>
        <w:rPr>
          <w:rFonts w:hint="eastAsia" w:ascii="仿宋_GB2312" w:eastAsia="仿宋_GB2312"/>
          <w:sz w:val="32"/>
          <w:szCs w:val="32"/>
          <w:lang w:val="en-US" w:eastAsia="zh-CN"/>
        </w:rPr>
        <w:t>额为430000元，全年支出430000</w:t>
      </w:r>
      <w:r>
        <w:rPr>
          <w:rFonts w:hint="eastAsia" w:ascii="仿宋_GB2312" w:hAnsi="宋体" w:eastAsia="仿宋_GB2312"/>
          <w:sz w:val="32"/>
          <w:lang w:val="en-US" w:eastAsia="zh-CN"/>
        </w:rPr>
        <w:t>元，资金使用率达100%，其中：支出电路传输服务费192960元，设备设施代维费用237040元。</w:t>
      </w:r>
      <w:r>
        <w:rPr>
          <w:rFonts w:hint="eastAsia" w:ascii="仿宋_GB2312" w:eastAsia="仿宋_GB2312"/>
          <w:bCs/>
          <w:sz w:val="32"/>
          <w:szCs w:val="32"/>
        </w:rPr>
        <w:t>进一步加强</w:t>
      </w:r>
      <w:r>
        <w:rPr>
          <w:rFonts w:hint="eastAsia" w:ascii="仿宋_GB2312" w:eastAsia="仿宋_GB2312"/>
          <w:bCs/>
          <w:sz w:val="32"/>
          <w:szCs w:val="32"/>
          <w:lang w:val="en-US" w:eastAsia="zh-CN"/>
        </w:rPr>
        <w:t>了</w:t>
      </w:r>
      <w:r>
        <w:rPr>
          <w:rFonts w:hint="eastAsia" w:ascii="仿宋_GB2312" w:eastAsia="仿宋_GB2312"/>
          <w:bCs/>
          <w:sz w:val="32"/>
          <w:szCs w:val="32"/>
        </w:rPr>
        <w:t>农村应急广播服务体系建设，</w:t>
      </w:r>
      <w:r>
        <w:rPr>
          <w:rFonts w:hint="eastAsia" w:ascii="仿宋_GB2312" w:eastAsia="仿宋_GB2312"/>
          <w:bCs/>
          <w:sz w:val="32"/>
          <w:szCs w:val="32"/>
          <w:lang w:val="en-US" w:eastAsia="zh-CN"/>
        </w:rPr>
        <w:t>做好了系统及设备的日常维修维护工作，保障了系统的正常运转，实现了大喇叭信号全覆盖，提高了突发事件应急响应时间，形成良好的社会影响力。</w:t>
      </w:r>
    </w:p>
    <w:p w14:paraId="41171008">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w:t>
      </w:r>
      <w:r>
        <w:rPr>
          <w:rFonts w:hint="eastAsia" w:ascii="仿宋_GB2312" w:eastAsia="仿宋_GB2312"/>
          <w:sz w:val="32"/>
          <w:szCs w:val="32"/>
          <w:lang w:val="en-US" w:eastAsia="zh-CN"/>
        </w:rPr>
        <w:t>无。</w:t>
      </w:r>
    </w:p>
    <w:p w14:paraId="3BAA2889">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4313E999">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w:t>
      </w:r>
      <w:r>
        <w:rPr>
          <w:rFonts w:hint="eastAsia" w:ascii="仿宋_GB2312" w:eastAsia="仿宋_GB2312"/>
          <w:sz w:val="32"/>
          <w:szCs w:val="32"/>
          <w:lang w:val="en-US" w:eastAsia="zh-CN"/>
        </w:rPr>
        <w:t>立足于工作实际，</w:t>
      </w:r>
      <w:r>
        <w:rPr>
          <w:rFonts w:hint="eastAsia" w:ascii="仿宋_GB2312" w:eastAsia="仿宋_GB2312"/>
          <w:sz w:val="32"/>
          <w:szCs w:val="32"/>
          <w:lang w:eastAsia="zh-CN"/>
        </w:rPr>
        <w:t>更加完善的编制项目预算，更加明确预算使用范围，资金到位后，按照项目实施方案按时保质完成项目资金使用。</w:t>
      </w:r>
    </w:p>
    <w:p w14:paraId="53F1C74C">
      <w:pPr>
        <w:spacing w:line="360" w:lineRule="auto"/>
        <w:jc w:val="both"/>
        <w:rPr>
          <w:rFonts w:hint="eastAsia" w:ascii="仿宋_GB2312" w:hAnsi="仿宋_GB2312" w:eastAsia="仿宋_GB2312" w:cs="仿宋_GB2312"/>
          <w:sz w:val="32"/>
          <w:szCs w:val="32"/>
          <w:lang w:eastAsia="zh-CN"/>
        </w:rPr>
      </w:pPr>
    </w:p>
    <w:p w14:paraId="68E058B1">
      <w:r>
        <w:br w:type="page"/>
      </w:r>
    </w:p>
    <w:p w14:paraId="69A0820D">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0C98702D">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73898A20">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38F228D0">
      <w:pPr>
        <w:spacing w:line="720" w:lineRule="auto"/>
        <w:rPr>
          <w:rFonts w:hint="eastAsia" w:ascii="仿宋_GB2312" w:hAnsi="宋体" w:eastAsia="仿宋_GB2312"/>
          <w:sz w:val="32"/>
        </w:rPr>
      </w:pPr>
    </w:p>
    <w:p w14:paraId="71B97020">
      <w:pPr>
        <w:spacing w:line="720" w:lineRule="auto"/>
        <w:rPr>
          <w:rFonts w:hint="eastAsia" w:ascii="仿宋_GB2312" w:hAnsi="宋体" w:eastAsia="仿宋_GB2312"/>
          <w:sz w:val="32"/>
        </w:rPr>
      </w:pPr>
      <w:r>
        <w:rPr>
          <w:rFonts w:hint="eastAsia" w:ascii="仿宋_GB2312" w:hAnsi="宋体" w:eastAsia="仿宋_GB2312"/>
          <w:sz w:val="32"/>
        </w:rPr>
        <w:t>项目名称：</w:t>
      </w:r>
      <w:r>
        <w:rPr>
          <w:rFonts w:hint="eastAsia" w:ascii="仿宋_GB2312" w:eastAsia="仿宋_GB2312"/>
          <w:sz w:val="32"/>
          <w:szCs w:val="32"/>
        </w:rPr>
        <w:t>事业单位改革后续政策配套资金</w:t>
      </w:r>
    </w:p>
    <w:p w14:paraId="2DFF1472">
      <w:pPr>
        <w:spacing w:line="240" w:lineRule="auto"/>
        <w:ind w:firstLine="1449" w:firstLineChars="453"/>
        <w:rPr>
          <w:rFonts w:hint="eastAsia" w:ascii="仿宋_GB2312" w:hAnsi="宋体" w:eastAsia="仿宋_GB2312"/>
          <w:sz w:val="32"/>
        </w:rPr>
      </w:pPr>
    </w:p>
    <w:p w14:paraId="1C742DBA">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新丰县融媒体中心</w:t>
      </w:r>
    </w:p>
    <w:p w14:paraId="060F753E">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51DE1B3C">
      <w:pPr>
        <w:spacing w:line="720" w:lineRule="auto"/>
        <w:ind w:firstLine="1449" w:firstLineChars="453"/>
        <w:rPr>
          <w:rFonts w:hint="eastAsia" w:ascii="仿宋_GB2312" w:hAnsi="宋体" w:eastAsia="仿宋_GB2312"/>
          <w:sz w:val="32"/>
        </w:rPr>
      </w:pPr>
    </w:p>
    <w:p w14:paraId="6F7F9B74">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78D34276">
      <w:pPr>
        <w:spacing w:line="720" w:lineRule="auto"/>
        <w:ind w:firstLine="1449" w:firstLineChars="453"/>
        <w:rPr>
          <w:rFonts w:hint="eastAsia" w:ascii="仿宋_GB2312" w:hAnsi="宋体" w:eastAsia="仿宋_GB2312"/>
          <w:sz w:val="32"/>
        </w:rPr>
      </w:pPr>
    </w:p>
    <w:p w14:paraId="07ED027C">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1FB255B4">
      <w:pPr>
        <w:spacing w:line="720" w:lineRule="auto"/>
        <w:ind w:firstLine="1449" w:firstLineChars="453"/>
        <w:rPr>
          <w:rFonts w:hint="eastAsia" w:ascii="仿宋_GB2312" w:hAnsi="宋体" w:eastAsia="仿宋_GB2312"/>
          <w:sz w:val="32"/>
        </w:rPr>
      </w:pPr>
    </w:p>
    <w:p w14:paraId="031F26AC">
      <w:pPr>
        <w:spacing w:line="720" w:lineRule="auto"/>
        <w:ind w:firstLine="1449" w:firstLineChars="453"/>
        <w:rPr>
          <w:rFonts w:hint="eastAsia" w:ascii="仿宋_GB2312" w:hAnsi="宋体" w:eastAsia="仿宋_GB2312"/>
          <w:sz w:val="32"/>
        </w:rPr>
      </w:pPr>
    </w:p>
    <w:p w14:paraId="6B6DCB9F">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2026年3月16日</w:t>
      </w:r>
    </w:p>
    <w:p w14:paraId="6516E3BD">
      <w:pPr>
        <w:spacing w:line="240" w:lineRule="auto"/>
        <w:ind w:firstLine="1449" w:firstLineChars="453"/>
        <w:rPr>
          <w:rFonts w:hint="eastAsia" w:ascii="仿宋_GB2312" w:hAnsi="宋体" w:eastAsia="仿宋_GB2312"/>
          <w:sz w:val="32"/>
          <w:u w:val="single"/>
        </w:rPr>
      </w:pPr>
    </w:p>
    <w:p w14:paraId="3C46B534">
      <w:pPr>
        <w:spacing w:line="225" w:lineRule="atLeast"/>
        <w:jc w:val="center"/>
        <w:rPr>
          <w:rFonts w:hint="eastAsia" w:ascii="楷体_GB2312" w:hAnsi="宋体" w:eastAsia="楷体_GB2312"/>
          <w:sz w:val="32"/>
          <w:szCs w:val="32"/>
        </w:rPr>
      </w:pPr>
    </w:p>
    <w:p w14:paraId="10113ADE">
      <w:pPr>
        <w:spacing w:line="360" w:lineRule="auto"/>
        <w:jc w:val="both"/>
        <w:rPr>
          <w:rFonts w:hint="eastAsia" w:ascii="仿宋_GB2312" w:hAnsi="仿宋_GB2312" w:eastAsia="仿宋_GB2312" w:cs="仿宋_GB2312"/>
          <w:sz w:val="32"/>
          <w:szCs w:val="32"/>
          <w:lang w:eastAsia="zh-CN"/>
        </w:rPr>
      </w:pPr>
    </w:p>
    <w:p w14:paraId="377CEEB1">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276F82D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ascii="仿宋_GB2312" w:hAnsi="宋体" w:eastAsia="仿宋_GB2312"/>
          <w:sz w:val="32"/>
          <w:lang w:val="en-US" w:eastAsia="zh-CN"/>
        </w:rPr>
      </w:pPr>
      <w:r>
        <w:rPr>
          <w:rFonts w:hint="eastAsia" w:ascii="仿宋_GB2312" w:eastAsia="仿宋_GB2312"/>
          <w:sz w:val="32"/>
          <w:szCs w:val="32"/>
        </w:rPr>
        <w:t>事业单位改革后续政策配套资金</w:t>
      </w:r>
      <w:r>
        <w:rPr>
          <w:rFonts w:hint="eastAsia" w:ascii="仿宋_GB2312" w:hAnsi="宋体" w:eastAsia="仿宋_GB2312"/>
          <w:sz w:val="32"/>
          <w:lang w:val="en-US" w:eastAsia="zh-CN"/>
        </w:rPr>
        <w:t>2025年度资金下达指标金额653678元，实际支出476370.64元，支出率为72.88%，主要用于</w:t>
      </w:r>
      <w:r>
        <w:rPr>
          <w:rFonts w:hint="eastAsia" w:ascii="仿宋_GB2312" w:eastAsia="仿宋_GB2312"/>
          <w:sz w:val="32"/>
          <w:szCs w:val="32"/>
        </w:rPr>
        <w:t>做好</w:t>
      </w:r>
      <w:r>
        <w:rPr>
          <w:rFonts w:hint="eastAsia" w:ascii="仿宋_GB2312" w:eastAsia="仿宋_GB2312"/>
          <w:sz w:val="32"/>
          <w:szCs w:val="32"/>
          <w:lang w:val="en-US" w:eastAsia="zh-CN"/>
        </w:rPr>
        <w:t>4</w:t>
      </w:r>
      <w:r>
        <w:rPr>
          <w:rFonts w:hint="eastAsia" w:ascii="仿宋_GB2312" w:eastAsia="仿宋_GB2312"/>
          <w:sz w:val="32"/>
          <w:szCs w:val="32"/>
        </w:rPr>
        <w:t>3名涉改人员的相关工作，及时按月发放离岗退养、退休人员补差工资</w:t>
      </w:r>
      <w:r>
        <w:rPr>
          <w:rFonts w:hint="eastAsia" w:ascii="仿宋_GB2312" w:eastAsia="仿宋_GB2312"/>
          <w:sz w:val="32"/>
          <w:szCs w:val="32"/>
          <w:lang w:eastAsia="zh-CN"/>
        </w:rPr>
        <w:t>等改革后续工作</w:t>
      </w:r>
      <w:r>
        <w:rPr>
          <w:rFonts w:hint="eastAsia" w:ascii="仿宋_GB2312" w:hAnsi="宋体" w:eastAsia="仿宋_GB2312"/>
          <w:sz w:val="32"/>
          <w:lang w:val="en-US" w:eastAsia="zh-CN"/>
        </w:rPr>
        <w:t>。</w:t>
      </w:r>
    </w:p>
    <w:p w14:paraId="7A9851DD">
      <w:pPr>
        <w:keepNext w:val="0"/>
        <w:keepLines w:val="0"/>
        <w:pageBreakBefore w:val="0"/>
        <w:widowControl w:val="0"/>
        <w:kinsoku/>
        <w:wordWrap/>
        <w:overflowPunct/>
        <w:topLinePunct w:val="0"/>
        <w:autoSpaceDE/>
        <w:autoSpaceDN/>
        <w:bidi w:val="0"/>
        <w:adjustRightInd/>
        <w:snapToGrid w:val="0"/>
        <w:spacing w:before="313" w:beforeLines="100" w:afterLines="0" w:line="360" w:lineRule="auto"/>
        <w:ind w:firstLine="640" w:firstLineChars="200"/>
        <w:textAlignment w:val="auto"/>
        <w:rPr>
          <w:rFonts w:hint="eastAsia" w:ascii="黑体" w:eastAsia="黑体"/>
          <w:sz w:val="32"/>
          <w:szCs w:val="32"/>
        </w:rPr>
      </w:pPr>
      <w:r>
        <w:rPr>
          <w:rFonts w:hint="eastAsia" w:ascii="黑体" w:eastAsia="黑体"/>
          <w:sz w:val="32"/>
          <w:szCs w:val="32"/>
        </w:rPr>
        <w:t>二、自评情况</w:t>
      </w:r>
    </w:p>
    <w:p w14:paraId="138FE8F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1ECBF033">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项目</w:t>
      </w:r>
      <w:r>
        <w:rPr>
          <w:rFonts w:hint="eastAsia" w:ascii="仿宋_GB2312" w:eastAsia="仿宋_GB2312"/>
          <w:sz w:val="32"/>
          <w:szCs w:val="32"/>
        </w:rPr>
        <w:t>事业单位改革后续政策配套资金</w:t>
      </w:r>
      <w:r>
        <w:rPr>
          <w:rFonts w:hint="eastAsia" w:ascii="仿宋_GB2312" w:eastAsia="仿宋_GB2312"/>
          <w:sz w:val="32"/>
          <w:szCs w:val="32"/>
          <w:lang w:eastAsia="zh-CN"/>
        </w:rPr>
        <w:t>自评分数为</w:t>
      </w:r>
      <w:r>
        <w:rPr>
          <w:rFonts w:hint="eastAsia" w:ascii="仿宋_GB2312" w:eastAsia="仿宋_GB2312"/>
          <w:sz w:val="32"/>
          <w:szCs w:val="32"/>
          <w:lang w:val="en-US" w:eastAsia="zh-CN"/>
        </w:rPr>
        <w:t>97.9分。</w:t>
      </w:r>
    </w:p>
    <w:p w14:paraId="19877FF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5263E0AD">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  1.资金支出情况</w:t>
      </w:r>
      <w:r>
        <w:rPr>
          <w:rFonts w:hint="eastAsia" w:ascii="仿宋_GB2312" w:eastAsia="仿宋_GB2312"/>
          <w:sz w:val="32"/>
          <w:szCs w:val="32"/>
          <w:lang w:eastAsia="zh-CN"/>
        </w:rPr>
        <w:t>：</w:t>
      </w:r>
      <w:r>
        <w:rPr>
          <w:rFonts w:hint="eastAsia" w:ascii="仿宋_GB2312" w:eastAsia="仿宋_GB2312"/>
          <w:sz w:val="32"/>
          <w:szCs w:val="32"/>
        </w:rPr>
        <w:t>事业单位改革后续政策配套资金</w:t>
      </w:r>
      <w:r>
        <w:rPr>
          <w:rFonts w:hint="eastAsia" w:ascii="仿宋_GB2312" w:hAnsi="宋体" w:eastAsia="仿宋_GB2312"/>
          <w:sz w:val="32"/>
          <w:lang w:val="en-US" w:eastAsia="zh-CN"/>
        </w:rPr>
        <w:t>2025年度资金下达指标金额653678元，实际支出476370.64元，支出率为72.88%。</w:t>
      </w:r>
    </w:p>
    <w:p w14:paraId="59240AEF">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  2.资金完成绩效目标情况</w:t>
      </w:r>
      <w:r>
        <w:rPr>
          <w:rFonts w:hint="eastAsia" w:ascii="仿宋_GB2312" w:eastAsia="仿宋_GB2312"/>
          <w:sz w:val="32"/>
          <w:szCs w:val="32"/>
          <w:lang w:eastAsia="zh-CN"/>
        </w:rPr>
        <w:t>：如期完成年初绩效目标，</w:t>
      </w:r>
      <w:r>
        <w:rPr>
          <w:rFonts w:hint="eastAsia" w:ascii="仿宋_GB2312" w:eastAsia="仿宋_GB2312"/>
          <w:sz w:val="32"/>
          <w:szCs w:val="32"/>
        </w:rPr>
        <w:t>推进融媒体中心建设，为县委落实党的意识形态工作责任制的重要内容。是属于省、市和县政策优先支持的领域和范围</w:t>
      </w:r>
      <w:r>
        <w:rPr>
          <w:rFonts w:hint="eastAsia" w:ascii="仿宋_GB2312" w:eastAsia="仿宋_GB2312"/>
          <w:sz w:val="32"/>
          <w:szCs w:val="32"/>
          <w:lang w:eastAsia="zh-CN"/>
        </w:rPr>
        <w:t>。</w:t>
      </w:r>
    </w:p>
    <w:p w14:paraId="0B1CD596">
      <w:pPr>
        <w:keepNext w:val="0"/>
        <w:keepLines w:val="0"/>
        <w:pageBreakBefore w:val="0"/>
        <w:widowControl w:val="0"/>
        <w:kinsoku/>
        <w:wordWrap/>
        <w:overflowPunct/>
        <w:topLinePunct w:val="0"/>
        <w:autoSpaceDE/>
        <w:autoSpaceDN/>
        <w:bidi w:val="0"/>
        <w:adjustRightInd/>
        <w:snapToGrid w:val="0"/>
        <w:spacing w:beforeLines="0" w:afterLines="0" w:line="54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 xml:space="preserve">  3.资金分用途使用绩效</w:t>
      </w:r>
      <w:r>
        <w:rPr>
          <w:rFonts w:hint="eastAsia" w:ascii="仿宋_GB2312" w:eastAsia="仿宋_GB2312"/>
          <w:sz w:val="32"/>
          <w:szCs w:val="32"/>
          <w:lang w:eastAsia="zh-CN"/>
        </w:rPr>
        <w:t>：根据《中共新丰县委机构编制委员会关于印发＜新丰县融媒体中心历史遗留问题人员安置方案＞的通知》和《新丰县从事生产经营活动事业单位改革工作领导小组关于印发＜新丰县镇级广播电视网络传输服务部改革实施方案＞的通知》文件精神，进一步推进本中心历史遗留问题人员安置和镇级服务部改革工作。妥善做好涉改人员的相关工作，及时按月发放离岗退养、退休人员补差工资，缴交社保医保，形成良好的社会影响，促进事业单位改革。</w:t>
      </w:r>
    </w:p>
    <w:p w14:paraId="3CFD08BC">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50E63F00">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350CBC5C">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01515DDE">
      <w:r>
        <w:br w:type="page"/>
      </w:r>
    </w:p>
    <w:p w14:paraId="4A0132CE">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2DF52A82">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19D05959">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36B1BF7A">
      <w:pPr>
        <w:spacing w:line="720" w:lineRule="auto"/>
        <w:rPr>
          <w:rFonts w:hint="eastAsia" w:ascii="仿宋_GB2312" w:hAnsi="宋体" w:eastAsia="仿宋_GB2312"/>
          <w:sz w:val="32"/>
        </w:rPr>
      </w:pPr>
    </w:p>
    <w:p w14:paraId="516EF8BA">
      <w:pPr>
        <w:spacing w:line="720" w:lineRule="auto"/>
        <w:rPr>
          <w:rFonts w:hint="eastAsia" w:ascii="仿宋_GB2312" w:hAnsi="宋体" w:eastAsia="仿宋_GB2312"/>
          <w:sz w:val="32"/>
        </w:rPr>
      </w:pPr>
      <w:r>
        <w:rPr>
          <w:rFonts w:hint="eastAsia" w:ascii="仿宋_GB2312" w:hAnsi="宋体" w:eastAsia="仿宋_GB2312"/>
          <w:sz w:val="32"/>
        </w:rPr>
        <w:t>项目名称：融创基地日常运转</w:t>
      </w:r>
    </w:p>
    <w:p w14:paraId="20215D6D">
      <w:pPr>
        <w:spacing w:line="240" w:lineRule="auto"/>
        <w:ind w:firstLine="1449" w:firstLineChars="453"/>
        <w:rPr>
          <w:rFonts w:hint="eastAsia" w:ascii="仿宋_GB2312" w:hAnsi="宋体" w:eastAsia="仿宋_GB2312"/>
          <w:sz w:val="32"/>
        </w:rPr>
      </w:pPr>
    </w:p>
    <w:p w14:paraId="0AA47E31">
      <w:pPr>
        <w:spacing w:line="240" w:lineRule="auto"/>
        <w:rPr>
          <w:rFonts w:hint="eastAsia" w:ascii="仿宋_GB2312" w:hAnsi="宋体" w:eastAsia="仿宋_GB2312"/>
          <w:sz w:val="32"/>
          <w:lang w:eastAsia="zh-CN"/>
        </w:rPr>
      </w:pPr>
      <w:r>
        <w:rPr>
          <w:rFonts w:hint="eastAsia" w:ascii="仿宋_GB2312" w:hAnsi="宋体" w:eastAsia="仿宋_GB2312"/>
          <w:sz w:val="32"/>
        </w:rPr>
        <w:t>项目单位：</w:t>
      </w:r>
      <w:r>
        <w:rPr>
          <w:rFonts w:hint="eastAsia" w:ascii="仿宋_GB2312" w:hAnsi="宋体" w:eastAsia="仿宋_GB2312"/>
          <w:sz w:val="32"/>
          <w:lang w:eastAsia="zh-CN"/>
        </w:rPr>
        <w:t>新丰县融媒体中心</w:t>
      </w:r>
    </w:p>
    <w:p w14:paraId="513C00A9">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58D11297">
      <w:pPr>
        <w:spacing w:line="720" w:lineRule="auto"/>
        <w:ind w:firstLine="1449" w:firstLineChars="453"/>
        <w:rPr>
          <w:rFonts w:hint="eastAsia" w:ascii="仿宋_GB2312" w:hAnsi="宋体" w:eastAsia="仿宋_GB2312"/>
          <w:sz w:val="32"/>
        </w:rPr>
      </w:pPr>
    </w:p>
    <w:p w14:paraId="7D0FEB18">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1580AD0B">
      <w:pPr>
        <w:spacing w:line="720" w:lineRule="auto"/>
        <w:ind w:firstLine="1449" w:firstLineChars="453"/>
        <w:rPr>
          <w:rFonts w:hint="eastAsia" w:ascii="仿宋_GB2312" w:hAnsi="宋体" w:eastAsia="仿宋_GB2312"/>
          <w:sz w:val="32"/>
        </w:rPr>
      </w:pPr>
    </w:p>
    <w:p w14:paraId="31E06112">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0761-6846128</w:t>
      </w:r>
    </w:p>
    <w:p w14:paraId="01C012B6">
      <w:pPr>
        <w:spacing w:line="720" w:lineRule="auto"/>
        <w:ind w:firstLine="1449" w:firstLineChars="453"/>
        <w:rPr>
          <w:rFonts w:hint="eastAsia" w:ascii="仿宋_GB2312" w:hAnsi="宋体" w:eastAsia="仿宋_GB2312"/>
          <w:sz w:val="32"/>
        </w:rPr>
      </w:pPr>
    </w:p>
    <w:p w14:paraId="6580E767">
      <w:pPr>
        <w:spacing w:line="720" w:lineRule="auto"/>
        <w:ind w:firstLine="1449" w:firstLineChars="453"/>
        <w:rPr>
          <w:rFonts w:hint="eastAsia" w:ascii="仿宋_GB2312" w:hAnsi="宋体" w:eastAsia="仿宋_GB2312"/>
          <w:sz w:val="32"/>
        </w:rPr>
      </w:pPr>
    </w:p>
    <w:p w14:paraId="137ABA6D">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2026年3月16日</w:t>
      </w:r>
    </w:p>
    <w:p w14:paraId="07F8D730">
      <w:pPr>
        <w:spacing w:line="240" w:lineRule="auto"/>
        <w:ind w:firstLine="1449" w:firstLineChars="453"/>
        <w:rPr>
          <w:rFonts w:hint="eastAsia" w:ascii="仿宋_GB2312" w:hAnsi="宋体" w:eastAsia="仿宋_GB2312"/>
          <w:sz w:val="32"/>
          <w:u w:val="single"/>
        </w:rPr>
      </w:pPr>
    </w:p>
    <w:p w14:paraId="469C153C">
      <w:pPr>
        <w:spacing w:line="225" w:lineRule="atLeast"/>
        <w:jc w:val="center"/>
        <w:rPr>
          <w:rFonts w:hint="eastAsia" w:ascii="楷体_GB2312" w:hAnsi="宋体" w:eastAsia="楷体_GB2312"/>
          <w:sz w:val="32"/>
          <w:szCs w:val="32"/>
        </w:rPr>
      </w:pPr>
    </w:p>
    <w:p w14:paraId="670FB1BB">
      <w:pPr>
        <w:spacing w:line="360" w:lineRule="auto"/>
        <w:jc w:val="both"/>
        <w:rPr>
          <w:rFonts w:hint="eastAsia" w:ascii="仿宋_GB2312" w:hAnsi="仿宋_GB2312" w:eastAsia="仿宋_GB2312" w:cs="仿宋_GB2312"/>
          <w:sz w:val="32"/>
          <w:szCs w:val="32"/>
          <w:lang w:eastAsia="zh-CN"/>
        </w:rPr>
      </w:pPr>
    </w:p>
    <w:p w14:paraId="69DFE800">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0624A99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eastAsia="仿宋_GB2312"/>
          <w:sz w:val="32"/>
          <w:szCs w:val="32"/>
          <w:lang w:val="en-US"/>
        </w:rPr>
      </w:pPr>
      <w:r>
        <w:rPr>
          <w:rFonts w:hint="eastAsia" w:ascii="仿宋_GB2312" w:hAnsi="宋体" w:eastAsia="仿宋_GB2312"/>
          <w:sz w:val="32"/>
          <w:lang w:val="en-US" w:eastAsia="zh-CN"/>
        </w:rPr>
        <w:t>融创基地日常运转项目2025年度下达指标金额为150000万元，支出149999.66元，支出率100%。主要用于支付中心电费、保洁服务费、干部职工饭堂用餐单位部分等费用。绩效目标为：实现融创基地正常运转，保障日常采编播工作有序进行，发挥好党的“喉舌”作用。</w:t>
      </w:r>
    </w:p>
    <w:p w14:paraId="54A196E9">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115BAB78">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2156AE00">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eastAsia="zh-CN"/>
        </w:rPr>
        <w:t>融创基地日常运转项目</w:t>
      </w:r>
      <w:r>
        <w:rPr>
          <w:rFonts w:hint="eastAsia" w:ascii="仿宋_GB2312" w:eastAsia="仿宋_GB2312"/>
          <w:sz w:val="32"/>
          <w:szCs w:val="32"/>
          <w:lang w:val="en-US" w:eastAsia="zh-CN"/>
        </w:rPr>
        <w:t>2025年度自评分数为99分。</w:t>
      </w:r>
    </w:p>
    <w:p w14:paraId="134C1893">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5B44D388">
      <w:pPr>
        <w:pStyle w:val="6"/>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rPr>
        <w:t>1.资金支出情况</w:t>
      </w:r>
      <w:r>
        <w:rPr>
          <w:rFonts w:hint="eastAsia" w:ascii="仿宋_GB2312" w:eastAsia="仿宋_GB2312"/>
          <w:sz w:val="32"/>
          <w:szCs w:val="32"/>
          <w:lang w:eastAsia="zh-CN"/>
        </w:rPr>
        <w:t>：融创基地日常运转项目</w:t>
      </w:r>
      <w:r>
        <w:rPr>
          <w:rFonts w:hint="eastAsia" w:ascii="仿宋_GB2312" w:eastAsia="仿宋_GB2312"/>
          <w:sz w:val="32"/>
          <w:szCs w:val="32"/>
          <w:lang w:val="en-US" w:eastAsia="zh-CN"/>
        </w:rPr>
        <w:t>2025年</w:t>
      </w:r>
      <w:r>
        <w:rPr>
          <w:rFonts w:hint="eastAsia" w:ascii="仿宋_GB2312" w:hAnsi="宋体" w:eastAsia="仿宋_GB2312"/>
          <w:sz w:val="32"/>
          <w:lang w:val="en-US" w:eastAsia="zh-CN"/>
        </w:rPr>
        <w:t>度下达指标金额为150000万元，支出149999.66元，支出率100%。</w:t>
      </w:r>
    </w:p>
    <w:p w14:paraId="6D47F2FD">
      <w:pPr>
        <w:keepNext w:val="0"/>
        <w:keepLines w:val="0"/>
        <w:pageBreakBefore w:val="0"/>
        <w:widowControl w:val="0"/>
        <w:kinsoku/>
        <w:wordWrap/>
        <w:overflowPunct/>
        <w:topLinePunct w:val="0"/>
        <w:autoSpaceDE/>
        <w:autoSpaceDN/>
        <w:bidi w:val="0"/>
        <w:adjustRightInd/>
        <w:snapToGrid w:val="0"/>
        <w:spacing w:before="313" w:beforeLines="100" w:afterLines="0" w:line="360" w:lineRule="auto"/>
        <w:textAlignment w:val="auto"/>
        <w:rPr>
          <w:rFonts w:hint="eastAsia" w:ascii="仿宋_GB2312" w:eastAsia="仿宋_GB2312"/>
          <w:sz w:val="32"/>
          <w:szCs w:val="32"/>
          <w:lang w:eastAsia="zh-CN"/>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w:t>
      </w:r>
      <w:r>
        <w:rPr>
          <w:rFonts w:hint="eastAsia" w:ascii="仿宋_GB2312" w:eastAsia="仿宋_GB2312"/>
          <w:sz w:val="32"/>
          <w:szCs w:val="32"/>
        </w:rPr>
        <w:t>实现融创基地正常运转，保障日常采编播工作有序进行，发挥好党的“喉舌”作用</w:t>
      </w:r>
      <w:r>
        <w:rPr>
          <w:rFonts w:hint="eastAsia" w:ascii="仿宋_GB2312" w:eastAsia="仿宋_GB2312"/>
          <w:sz w:val="32"/>
          <w:szCs w:val="32"/>
          <w:lang w:eastAsia="zh-CN"/>
        </w:rPr>
        <w:t>。</w:t>
      </w:r>
    </w:p>
    <w:p w14:paraId="0E6346FE">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：该项目资金共</w:t>
      </w:r>
      <w:r>
        <w:rPr>
          <w:rFonts w:hint="eastAsia" w:ascii="仿宋_GB2312" w:hAnsi="宋体" w:eastAsia="仿宋_GB2312"/>
          <w:sz w:val="32"/>
          <w:lang w:val="en-US" w:eastAsia="zh-CN"/>
        </w:rPr>
        <w:t>150000</w:t>
      </w:r>
      <w:r>
        <w:rPr>
          <w:rFonts w:hint="eastAsia" w:ascii="仿宋_GB2312" w:eastAsia="仿宋_GB2312"/>
          <w:sz w:val="32"/>
          <w:szCs w:val="32"/>
          <w:lang w:val="en-US" w:eastAsia="zh-CN"/>
        </w:rPr>
        <w:t>元，支出149990.09</w:t>
      </w:r>
      <w:r>
        <w:rPr>
          <w:rFonts w:hint="eastAsia" w:ascii="仿宋_GB2312" w:hAnsi="宋体" w:eastAsia="仿宋_GB2312"/>
          <w:sz w:val="32"/>
          <w:lang w:val="en-US" w:eastAsia="zh-CN"/>
        </w:rPr>
        <w:t>元，资金使用率达99.99%。</w:t>
      </w:r>
      <w:r>
        <w:rPr>
          <w:rFonts w:hint="eastAsia" w:ascii="仿宋_GB2312" w:eastAsia="仿宋_GB2312"/>
          <w:sz w:val="32"/>
          <w:szCs w:val="32"/>
        </w:rPr>
        <w:t>融创基地位于县行政服务中心四楼和五楼部分,有单独的变压器、发电机和电表，有机房、播控室、演播厅等功能键，全单位4</w:t>
      </w:r>
      <w:r>
        <w:rPr>
          <w:rFonts w:hint="eastAsia" w:ascii="仿宋_GB2312" w:eastAsia="仿宋_GB2312"/>
          <w:sz w:val="32"/>
          <w:szCs w:val="32"/>
          <w:lang w:val="en-US" w:eastAsia="zh-CN"/>
        </w:rPr>
        <w:t>3</w:t>
      </w:r>
      <w:r>
        <w:rPr>
          <w:rFonts w:hint="eastAsia" w:ascii="仿宋_GB2312" w:eastAsia="仿宋_GB2312"/>
          <w:sz w:val="32"/>
          <w:szCs w:val="32"/>
        </w:rPr>
        <w:t>人，</w:t>
      </w:r>
      <w:r>
        <w:rPr>
          <w:rFonts w:hint="eastAsia" w:ascii="仿宋_GB2312" w:hAnsi="宋体" w:eastAsia="仿宋_GB2312"/>
          <w:sz w:val="32"/>
          <w:lang w:val="en-US" w:eastAsia="zh-CN"/>
        </w:rPr>
        <w:t>主要用于</w:t>
      </w:r>
      <w:r>
        <w:rPr>
          <w:rFonts w:hint="eastAsia" w:ascii="仿宋_GB2312" w:eastAsia="仿宋_GB2312"/>
          <w:sz w:val="32"/>
          <w:szCs w:val="32"/>
        </w:rPr>
        <w:t>日常办公的电费，</w:t>
      </w:r>
      <w:r>
        <w:rPr>
          <w:rFonts w:hint="eastAsia" w:ascii="仿宋_GB2312" w:eastAsia="仿宋_GB2312"/>
          <w:sz w:val="32"/>
          <w:szCs w:val="32"/>
          <w:lang w:eastAsia="zh-CN"/>
        </w:rPr>
        <w:t>该项目经费实现融创基地正常运转，保障日常采编播工作有序进行，发挥好党的“喉舌”作用。</w:t>
      </w:r>
    </w:p>
    <w:p w14:paraId="30D9805E">
      <w:pPr>
        <w:snapToGrid w:val="0"/>
        <w:spacing w:beforeLines="0" w:afterLines="0" w:line="360" w:lineRule="auto"/>
        <w:ind w:firstLine="640" w:firstLineChars="200"/>
        <w:rPr>
          <w:rFonts w:hint="eastAsia" w:ascii="仿宋_GB2312" w:eastAsia="仿宋_GB2312"/>
          <w:sz w:val="32"/>
          <w:szCs w:val="32"/>
          <w:lang w:eastAsia="zh-CN"/>
        </w:rPr>
      </w:pPr>
    </w:p>
    <w:p w14:paraId="6558FC50">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6F9531CD">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7A34167B">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4DC6A495">
      <w:pPr>
        <w:spacing w:line="360" w:lineRule="auto"/>
        <w:jc w:val="both"/>
        <w:rPr>
          <w:rFonts w:hint="eastAsia" w:ascii="仿宋_GB2312" w:hAnsi="仿宋_GB2312" w:eastAsia="仿宋_GB2312" w:cs="仿宋_GB2312"/>
          <w:sz w:val="32"/>
          <w:szCs w:val="32"/>
          <w:lang w:eastAsia="zh-CN"/>
        </w:rPr>
      </w:pPr>
    </w:p>
    <w:p w14:paraId="66877A16">
      <w:r>
        <w:br w:type="page"/>
      </w:r>
    </w:p>
    <w:p w14:paraId="7ADD881E">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531D0231">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6FDDC65C">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6C325530">
      <w:pPr>
        <w:spacing w:line="720" w:lineRule="auto"/>
        <w:rPr>
          <w:rFonts w:hint="eastAsia" w:ascii="仿宋_GB2312" w:hAnsi="宋体" w:eastAsia="仿宋_GB2312"/>
          <w:sz w:val="32"/>
        </w:rPr>
      </w:pPr>
    </w:p>
    <w:p w14:paraId="25CD0C25">
      <w:pPr>
        <w:pStyle w:val="6"/>
        <w:spacing w:line="560" w:lineRule="exact"/>
        <w:rPr>
          <w:rFonts w:hint="eastAsia" w:ascii="仿宋_GB2312" w:hAnsi="宋体" w:eastAsia="仿宋_GB2312"/>
          <w:sz w:val="32"/>
          <w:szCs w:val="32"/>
        </w:rPr>
      </w:pPr>
      <w:r>
        <w:rPr>
          <w:rFonts w:hint="eastAsia" w:ascii="仿宋_GB2312" w:hAnsi="宋体" w:eastAsia="仿宋_GB2312"/>
          <w:sz w:val="32"/>
        </w:rPr>
        <w:t>项目名称：</w:t>
      </w:r>
      <w:r>
        <w:rPr>
          <w:rFonts w:hint="eastAsia" w:ascii="仿宋_GB2312" w:hAnsi="宋体" w:eastAsia="仿宋_GB2312"/>
          <w:sz w:val="32"/>
          <w:lang w:val="en-US" w:eastAsia="zh-CN"/>
        </w:rPr>
        <w:t>2025年</w:t>
      </w:r>
      <w:r>
        <w:rPr>
          <w:rFonts w:hint="eastAsia" w:ascii="仿宋_GB2312" w:hAnsi="宋体" w:eastAsia="仿宋_GB2312"/>
          <w:sz w:val="32"/>
        </w:rPr>
        <w:t>值班单位工作经费</w:t>
      </w:r>
    </w:p>
    <w:p w14:paraId="469641EC">
      <w:pPr>
        <w:spacing w:line="720" w:lineRule="auto"/>
        <w:rPr>
          <w:rFonts w:hint="eastAsia" w:ascii="仿宋_GB2312" w:hAnsi="宋体" w:eastAsia="仿宋_GB2312"/>
          <w:sz w:val="32"/>
          <w:lang w:eastAsia="zh-CN"/>
        </w:rPr>
      </w:pPr>
    </w:p>
    <w:p w14:paraId="70A1FB1C">
      <w:pPr>
        <w:spacing w:line="240" w:lineRule="auto"/>
        <w:rPr>
          <w:rFonts w:hint="eastAsia" w:ascii="仿宋_GB2312" w:hAnsi="宋体" w:eastAsia="仿宋_GB2312"/>
          <w:sz w:val="32"/>
        </w:rPr>
      </w:pPr>
      <w:r>
        <w:rPr>
          <w:rFonts w:hint="eastAsia" w:ascii="仿宋_GB2312" w:hAnsi="宋体" w:eastAsia="仿宋_GB2312"/>
          <w:sz w:val="32"/>
        </w:rPr>
        <w:t>项目单位：</w:t>
      </w:r>
      <w:r>
        <w:rPr>
          <w:rFonts w:hint="eastAsia" w:ascii="仿宋_GB2312" w:hAnsi="宋体" w:eastAsia="仿宋_GB2312"/>
          <w:sz w:val="32"/>
          <w:lang w:eastAsia="zh-CN"/>
        </w:rPr>
        <w:t>新丰县融媒体中心</w:t>
      </w:r>
    </w:p>
    <w:p w14:paraId="4E6B81F9">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71EAD1BF">
      <w:pPr>
        <w:spacing w:line="720" w:lineRule="auto"/>
        <w:ind w:firstLine="1449" w:firstLineChars="453"/>
        <w:rPr>
          <w:rFonts w:hint="eastAsia" w:ascii="仿宋_GB2312" w:hAnsi="宋体" w:eastAsia="仿宋_GB2312"/>
          <w:sz w:val="32"/>
        </w:rPr>
      </w:pPr>
    </w:p>
    <w:p w14:paraId="23011ED7">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464B9C8E">
      <w:pPr>
        <w:spacing w:line="720" w:lineRule="auto"/>
        <w:ind w:firstLine="1449" w:firstLineChars="453"/>
        <w:rPr>
          <w:rFonts w:hint="eastAsia" w:ascii="仿宋_GB2312" w:hAnsi="宋体" w:eastAsia="仿宋_GB2312"/>
          <w:sz w:val="32"/>
        </w:rPr>
      </w:pPr>
    </w:p>
    <w:p w14:paraId="404C0C5B">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7F5F3087">
      <w:pPr>
        <w:spacing w:line="720" w:lineRule="auto"/>
        <w:ind w:firstLine="1449" w:firstLineChars="453"/>
        <w:rPr>
          <w:rFonts w:hint="eastAsia" w:ascii="仿宋_GB2312" w:hAnsi="宋体" w:eastAsia="仿宋_GB2312"/>
          <w:sz w:val="32"/>
        </w:rPr>
      </w:pPr>
    </w:p>
    <w:p w14:paraId="73E208EA">
      <w:pPr>
        <w:spacing w:line="720" w:lineRule="auto"/>
        <w:ind w:firstLine="1449" w:firstLineChars="453"/>
        <w:rPr>
          <w:rFonts w:hint="eastAsia" w:ascii="仿宋_GB2312" w:hAnsi="宋体" w:eastAsia="仿宋_GB2312"/>
          <w:sz w:val="32"/>
        </w:rPr>
      </w:pPr>
    </w:p>
    <w:p w14:paraId="5E2909A8">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2026年3月17日</w:t>
      </w:r>
    </w:p>
    <w:p w14:paraId="0334940E">
      <w:pPr>
        <w:spacing w:line="240" w:lineRule="auto"/>
        <w:ind w:firstLine="1449" w:firstLineChars="453"/>
        <w:rPr>
          <w:rFonts w:hint="eastAsia" w:ascii="仿宋_GB2312" w:hAnsi="宋体" w:eastAsia="仿宋_GB2312"/>
          <w:sz w:val="32"/>
          <w:u w:val="single"/>
        </w:rPr>
      </w:pPr>
    </w:p>
    <w:p w14:paraId="4FF3F0A9">
      <w:pPr>
        <w:spacing w:line="225" w:lineRule="atLeast"/>
        <w:jc w:val="center"/>
        <w:rPr>
          <w:rFonts w:hint="eastAsia" w:ascii="楷体_GB2312" w:hAnsi="宋体" w:eastAsia="楷体_GB2312"/>
          <w:sz w:val="32"/>
          <w:szCs w:val="32"/>
        </w:rPr>
      </w:pPr>
    </w:p>
    <w:p w14:paraId="70AEFE9C">
      <w:pPr>
        <w:tabs>
          <w:tab w:val="left" w:pos="210"/>
        </w:tabs>
        <w:spacing w:line="360" w:lineRule="auto"/>
        <w:jc w:val="both"/>
        <w:rPr>
          <w:rFonts w:hint="eastAsia" w:ascii="仿宋_GB2312" w:hAnsi="仿宋_GB2312" w:eastAsia="仿宋_GB2312" w:cs="仿宋_GB2312"/>
          <w:sz w:val="32"/>
          <w:szCs w:val="32"/>
          <w:lang w:eastAsia="zh-CN"/>
        </w:rPr>
      </w:pPr>
    </w:p>
    <w:p w14:paraId="37C52496">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093EC459">
      <w:pPr>
        <w:pStyle w:val="6"/>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2025年</w:t>
      </w:r>
      <w:r>
        <w:rPr>
          <w:rFonts w:hint="eastAsia" w:ascii="仿宋_GB2312" w:eastAsia="仿宋_GB2312"/>
          <w:sz w:val="32"/>
          <w:szCs w:val="32"/>
        </w:rPr>
        <w:t>值班单位工作经费</w:t>
      </w:r>
      <w:r>
        <w:rPr>
          <w:rFonts w:hint="eastAsia" w:ascii="仿宋_GB2312" w:eastAsia="仿宋_GB2312"/>
          <w:sz w:val="32"/>
          <w:szCs w:val="32"/>
          <w:lang w:eastAsia="zh-CN"/>
        </w:rPr>
        <w:t>项目</w:t>
      </w:r>
      <w:r>
        <w:rPr>
          <w:rFonts w:hint="eastAsia" w:ascii="仿宋_GB2312" w:hAnsi="宋体" w:eastAsia="仿宋_GB2312"/>
          <w:sz w:val="32"/>
          <w:lang w:val="en-US" w:eastAsia="zh-CN"/>
        </w:rPr>
        <w:t>2025年度下达指标金额为10000元，实际支出10000元，支出率为100%。主要用于</w:t>
      </w:r>
      <w:r>
        <w:rPr>
          <w:rFonts w:hint="eastAsia" w:ascii="仿宋_GB2312" w:eastAsia="仿宋_GB2312"/>
          <w:sz w:val="32"/>
          <w:szCs w:val="32"/>
        </w:rPr>
        <w:t>购置一批应急食品（饼干、方便面、面包、点心、糖果等）</w:t>
      </w:r>
      <w:r>
        <w:rPr>
          <w:rFonts w:hint="eastAsia" w:ascii="仿宋_GB2312" w:eastAsia="仿宋_GB2312"/>
          <w:sz w:val="32"/>
          <w:szCs w:val="32"/>
          <w:lang w:eastAsia="zh-CN"/>
        </w:rPr>
        <w:t>用于春节值班，</w:t>
      </w:r>
      <w:r>
        <w:rPr>
          <w:rFonts w:hint="eastAsia" w:ascii="仿宋_GB2312" w:eastAsia="仿宋_GB2312"/>
          <w:sz w:val="32"/>
          <w:szCs w:val="32"/>
        </w:rPr>
        <w:t>确保春节期间值班人员的生活保障</w:t>
      </w:r>
      <w:r>
        <w:rPr>
          <w:rFonts w:hint="eastAsia" w:ascii="仿宋_GB2312" w:eastAsia="仿宋_GB2312"/>
          <w:sz w:val="32"/>
          <w:szCs w:val="32"/>
          <w:lang w:eastAsia="zh-CN"/>
        </w:rPr>
        <w:t>。绩效目标为：确保做好202</w:t>
      </w:r>
      <w:r>
        <w:rPr>
          <w:rFonts w:hint="eastAsia" w:ascii="仿宋_GB2312" w:eastAsia="仿宋_GB2312"/>
          <w:sz w:val="32"/>
          <w:szCs w:val="32"/>
          <w:lang w:val="en-US" w:eastAsia="zh-CN"/>
        </w:rPr>
        <w:t>5</w:t>
      </w:r>
      <w:r>
        <w:rPr>
          <w:rFonts w:hint="eastAsia" w:ascii="仿宋_GB2312" w:eastAsia="仿宋_GB2312"/>
          <w:sz w:val="32"/>
          <w:szCs w:val="32"/>
          <w:lang w:eastAsia="zh-CN"/>
        </w:rPr>
        <w:t>年春节期间安全生产和安全播出工作，推进我县新闻报道宣传工作。</w:t>
      </w:r>
    </w:p>
    <w:p w14:paraId="3D179028">
      <w:pPr>
        <w:pStyle w:val="6"/>
        <w:spacing w:line="560" w:lineRule="exact"/>
        <w:ind w:firstLine="640" w:firstLineChars="200"/>
        <w:rPr>
          <w:rFonts w:hint="eastAsia" w:ascii="黑体" w:eastAsia="黑体"/>
          <w:sz w:val="32"/>
          <w:szCs w:val="32"/>
        </w:rPr>
      </w:pPr>
      <w:r>
        <w:rPr>
          <w:rFonts w:hint="eastAsia" w:ascii="黑体" w:eastAsia="黑体"/>
          <w:sz w:val="32"/>
          <w:szCs w:val="32"/>
        </w:rPr>
        <w:t>二、自评情况</w:t>
      </w:r>
    </w:p>
    <w:p w14:paraId="7C3D7CF3">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（一）自评分数</w:t>
      </w:r>
    </w:p>
    <w:p w14:paraId="54DE35C2">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2025年</w:t>
      </w:r>
      <w:r>
        <w:rPr>
          <w:rFonts w:hint="eastAsia" w:ascii="仿宋_GB2312" w:eastAsia="仿宋_GB2312"/>
          <w:sz w:val="32"/>
          <w:szCs w:val="32"/>
        </w:rPr>
        <w:t>值班单位工作经费</w:t>
      </w:r>
      <w:r>
        <w:rPr>
          <w:rFonts w:hint="eastAsia" w:ascii="仿宋_GB2312" w:eastAsia="仿宋_GB2312"/>
          <w:sz w:val="32"/>
          <w:szCs w:val="32"/>
          <w:lang w:eastAsia="zh-CN"/>
        </w:rPr>
        <w:t>项目为</w:t>
      </w:r>
      <w:r>
        <w:rPr>
          <w:rFonts w:hint="eastAsia" w:ascii="仿宋_GB2312" w:eastAsia="仿宋_GB2312"/>
          <w:sz w:val="32"/>
          <w:szCs w:val="32"/>
          <w:lang w:val="en-US" w:eastAsia="zh-CN"/>
        </w:rPr>
        <w:t>99分。</w:t>
      </w:r>
    </w:p>
    <w:p w14:paraId="39D79CDA">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（二）资金使用绩效</w:t>
      </w:r>
    </w:p>
    <w:p w14:paraId="14798A00">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1.资金支出情况</w:t>
      </w:r>
      <w:r>
        <w:rPr>
          <w:rFonts w:hint="eastAsia" w:ascii="仿宋_GB2312" w:eastAsia="仿宋_GB2312"/>
          <w:sz w:val="32"/>
          <w:szCs w:val="32"/>
          <w:lang w:eastAsia="zh-CN"/>
        </w:rPr>
        <w:t>：</w:t>
      </w:r>
      <w:r>
        <w:rPr>
          <w:rFonts w:hint="eastAsia" w:ascii="仿宋_GB2312" w:eastAsia="仿宋_GB2312"/>
          <w:sz w:val="32"/>
          <w:szCs w:val="32"/>
          <w:lang w:val="en-US" w:eastAsia="zh-CN"/>
        </w:rPr>
        <w:t>2025年</w:t>
      </w:r>
      <w:r>
        <w:rPr>
          <w:rFonts w:hint="eastAsia" w:ascii="仿宋_GB2312" w:eastAsia="仿宋_GB2312"/>
          <w:sz w:val="32"/>
          <w:szCs w:val="32"/>
        </w:rPr>
        <w:t>值班单位工作经费</w:t>
      </w:r>
      <w:r>
        <w:rPr>
          <w:rFonts w:hint="eastAsia" w:ascii="仿宋_GB2312" w:eastAsia="仿宋_GB2312"/>
          <w:sz w:val="32"/>
          <w:szCs w:val="32"/>
          <w:lang w:eastAsia="zh-CN"/>
        </w:rPr>
        <w:t>项目</w:t>
      </w:r>
      <w:r>
        <w:rPr>
          <w:rFonts w:hint="eastAsia" w:ascii="仿宋_GB2312" w:hAnsi="宋体" w:eastAsia="仿宋_GB2312"/>
          <w:sz w:val="32"/>
          <w:lang w:val="en-US" w:eastAsia="zh-CN"/>
        </w:rPr>
        <w:t>2025年度下达指标金额为10000元，实际支出10000元，支出率为100%。</w:t>
      </w:r>
    </w:p>
    <w:p w14:paraId="09EC7DE0">
      <w:pPr>
        <w:pStyle w:val="6"/>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w:t>
      </w:r>
      <w:r>
        <w:rPr>
          <w:rFonts w:hint="eastAsia" w:ascii="仿宋_GB2312" w:eastAsia="仿宋_GB2312"/>
          <w:bCs/>
          <w:sz w:val="32"/>
          <w:szCs w:val="32"/>
        </w:rPr>
        <w:t>确保</w:t>
      </w:r>
      <w:r>
        <w:rPr>
          <w:rFonts w:hint="eastAsia" w:ascii="仿宋_GB2312" w:eastAsia="仿宋_GB2312"/>
          <w:sz w:val="32"/>
          <w:szCs w:val="32"/>
        </w:rPr>
        <w:t>做好202</w:t>
      </w:r>
      <w:r>
        <w:rPr>
          <w:rFonts w:hint="eastAsia" w:ascii="仿宋_GB2312" w:eastAsia="仿宋_GB2312"/>
          <w:sz w:val="32"/>
          <w:szCs w:val="32"/>
          <w:lang w:val="en-US" w:eastAsia="zh-CN"/>
        </w:rPr>
        <w:t>5</w:t>
      </w:r>
      <w:r>
        <w:rPr>
          <w:rFonts w:hint="eastAsia" w:ascii="仿宋_GB2312" w:eastAsia="仿宋_GB2312"/>
          <w:sz w:val="32"/>
          <w:szCs w:val="32"/>
        </w:rPr>
        <w:t>年春节期间安全生产和安全播出工作，推进我县新闻报道宣传工作。</w:t>
      </w:r>
    </w:p>
    <w:p w14:paraId="78A89C49">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：该项目资金共</w:t>
      </w:r>
      <w:r>
        <w:rPr>
          <w:rFonts w:hint="eastAsia" w:ascii="仿宋_GB2312" w:hAnsi="宋体" w:eastAsia="仿宋_GB2312"/>
          <w:sz w:val="32"/>
          <w:lang w:val="en-US" w:eastAsia="zh-CN"/>
        </w:rPr>
        <w:t>10000</w:t>
      </w:r>
      <w:r>
        <w:rPr>
          <w:rFonts w:hint="eastAsia" w:ascii="仿宋_GB2312" w:eastAsia="仿宋_GB2312"/>
          <w:sz w:val="32"/>
          <w:szCs w:val="32"/>
          <w:lang w:val="en-US" w:eastAsia="zh-CN"/>
        </w:rPr>
        <w:t>元，</w:t>
      </w:r>
      <w:r>
        <w:rPr>
          <w:rFonts w:hint="eastAsia" w:ascii="仿宋_GB2312" w:eastAsia="仿宋_GB2312"/>
          <w:sz w:val="32"/>
          <w:szCs w:val="32"/>
          <w:lang w:eastAsia="zh-CN"/>
        </w:rPr>
        <w:t>使用了</w:t>
      </w:r>
      <w:r>
        <w:rPr>
          <w:rFonts w:hint="eastAsia" w:ascii="仿宋_GB2312" w:hAnsi="宋体" w:eastAsia="仿宋_GB2312"/>
          <w:sz w:val="32"/>
          <w:lang w:val="en-US" w:eastAsia="zh-CN"/>
        </w:rPr>
        <w:t>10000元，资金使用率达100%。主要用于购买值班应急食品（</w:t>
      </w:r>
      <w:r>
        <w:rPr>
          <w:rFonts w:hint="eastAsia" w:ascii="仿宋_GB2312" w:eastAsia="仿宋_GB2312"/>
          <w:sz w:val="32"/>
          <w:szCs w:val="32"/>
        </w:rPr>
        <w:t>饼干、方便面、面包、点心、糖果等</w:t>
      </w:r>
      <w:r>
        <w:rPr>
          <w:rFonts w:hint="eastAsia" w:ascii="仿宋_GB2312" w:hAnsi="宋体" w:eastAsia="仿宋_GB2312"/>
          <w:sz w:val="32"/>
          <w:lang w:val="en-US" w:eastAsia="zh-CN"/>
        </w:rPr>
        <w:t>），以保障</w:t>
      </w:r>
      <w:r>
        <w:rPr>
          <w:rFonts w:hint="eastAsia" w:ascii="仿宋_GB2312" w:eastAsia="仿宋_GB2312"/>
          <w:sz w:val="32"/>
          <w:szCs w:val="32"/>
        </w:rPr>
        <w:t>广播电视安全播出，</w:t>
      </w:r>
      <w:r>
        <w:rPr>
          <w:rFonts w:hint="eastAsia" w:ascii="仿宋_GB2312" w:hAnsi="Times New Roman" w:eastAsia="仿宋_GB2312" w:cs="Times New Roman"/>
          <w:kern w:val="2"/>
          <w:sz w:val="32"/>
          <w:szCs w:val="32"/>
          <w:lang w:val="en-US" w:eastAsia="zh-CN" w:bidi="ar-SA"/>
        </w:rPr>
        <w:t>我台新闻工作者每年工作任务繁重、艰巨</w:t>
      </w:r>
      <w:r>
        <w:rPr>
          <w:rFonts w:hint="eastAsia" w:ascii="仿宋_GB2312" w:eastAsia="仿宋_GB2312" w:cs="Times New Roman"/>
          <w:kern w:val="2"/>
          <w:sz w:val="32"/>
          <w:szCs w:val="32"/>
          <w:lang w:val="en-US" w:eastAsia="zh-CN" w:bidi="ar-SA"/>
        </w:rPr>
        <w:t>，</w:t>
      </w:r>
      <w:r>
        <w:rPr>
          <w:rFonts w:hint="eastAsia" w:ascii="仿宋_GB2312" w:hAnsi="Times New Roman" w:eastAsia="仿宋_GB2312" w:cs="Times New Roman"/>
          <w:kern w:val="2"/>
          <w:sz w:val="32"/>
          <w:szCs w:val="32"/>
          <w:lang w:val="en-US" w:eastAsia="zh-CN" w:bidi="ar-SA"/>
        </w:rPr>
        <w:t>只有该项工作经费能得到有力支持，才能做好新闻报道宣传工作，才能营造良好的新闻宣传舆论氛围，树立新丰良好形象，并进一步规范新闻报道工作，推动我县新闻宣传事业发展，为党和政府更好的大力宣传</w:t>
      </w:r>
      <w:r>
        <w:rPr>
          <w:rFonts w:hint="eastAsia" w:ascii="仿宋_GB2312" w:eastAsia="仿宋_GB2312" w:cs="Times New Roman"/>
          <w:kern w:val="2"/>
          <w:sz w:val="32"/>
          <w:szCs w:val="32"/>
          <w:lang w:val="en-US" w:eastAsia="zh-CN" w:bidi="ar-SA"/>
        </w:rPr>
        <w:t>，</w:t>
      </w:r>
      <w:r>
        <w:rPr>
          <w:rFonts w:hint="eastAsia" w:ascii="仿宋_GB2312" w:hAnsi="Times New Roman" w:eastAsia="仿宋_GB2312" w:cs="Times New Roman"/>
          <w:kern w:val="2"/>
          <w:sz w:val="32"/>
          <w:szCs w:val="32"/>
          <w:lang w:val="en-US" w:eastAsia="zh-CN" w:bidi="ar-SA"/>
        </w:rPr>
        <w:t>该项目资金确保做好202</w:t>
      </w:r>
      <w:r>
        <w:rPr>
          <w:rFonts w:hint="eastAsia" w:ascii="仿宋_GB2312" w:eastAsia="仿宋_GB2312" w:cs="Times New Roman"/>
          <w:kern w:val="2"/>
          <w:sz w:val="32"/>
          <w:szCs w:val="32"/>
          <w:lang w:val="en-US" w:eastAsia="zh-CN" w:bidi="ar-SA"/>
        </w:rPr>
        <w:t>5</w:t>
      </w:r>
      <w:r>
        <w:rPr>
          <w:rFonts w:hint="eastAsia" w:ascii="仿宋_GB2312" w:hAnsi="Times New Roman" w:eastAsia="仿宋_GB2312" w:cs="Times New Roman"/>
          <w:kern w:val="2"/>
          <w:sz w:val="32"/>
          <w:szCs w:val="32"/>
          <w:lang w:val="en-US" w:eastAsia="zh-CN" w:bidi="ar-SA"/>
        </w:rPr>
        <w:t>年春节期间安全生产和安全播出工作，推进我县新闻报道宣传工作。</w:t>
      </w:r>
    </w:p>
    <w:p w14:paraId="3E68BA47">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717960A8">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5573C8DD">
      <w:pPr>
        <w:rPr>
          <w:rFonts w:hint="eastAsia" w:ascii="仿宋_GB2312" w:eastAsia="仿宋_GB2312"/>
          <w:sz w:val="32"/>
          <w:szCs w:val="32"/>
          <w:lang w:eastAsia="zh-CN"/>
        </w:rPr>
      </w:pPr>
      <w:r>
        <w:rPr>
          <w:rFonts w:hint="eastAsia" w:ascii="仿宋_GB2312" w:eastAsia="仿宋_GB2312"/>
          <w:sz w:val="32"/>
          <w:szCs w:val="32"/>
          <w:lang w:eastAsia="zh-CN"/>
        </w:rPr>
        <w:br w:type="page"/>
      </w:r>
    </w:p>
    <w:p w14:paraId="26828116">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4D21378E">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46EC6616">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0252FCBF">
      <w:pPr>
        <w:spacing w:line="720" w:lineRule="auto"/>
        <w:rPr>
          <w:rFonts w:hint="eastAsia" w:ascii="仿宋_GB2312" w:hAnsi="宋体" w:eastAsia="仿宋_GB2312"/>
          <w:sz w:val="32"/>
        </w:rPr>
      </w:pPr>
    </w:p>
    <w:p w14:paraId="0EAD25E1">
      <w:pPr>
        <w:spacing w:line="720" w:lineRule="auto"/>
        <w:rPr>
          <w:rFonts w:hint="default" w:ascii="仿宋_GB2312" w:hAnsi="宋体" w:eastAsia="仿宋_GB2312"/>
          <w:sz w:val="32"/>
          <w:lang w:val="en-US" w:eastAsia="zh-CN"/>
        </w:rPr>
      </w:pPr>
      <w:r>
        <w:rPr>
          <w:rFonts w:hint="eastAsia" w:ascii="仿宋_GB2312" w:hAnsi="宋体" w:eastAsia="仿宋_GB2312"/>
          <w:sz w:val="32"/>
        </w:rPr>
        <w:t>项目名称：</w:t>
      </w:r>
      <w:r>
        <w:rPr>
          <w:rFonts w:hint="eastAsia" w:ascii="仿宋_GB2312" w:hAnsi="宋体" w:eastAsia="仿宋_GB2312"/>
          <w:sz w:val="32"/>
          <w:lang w:val="en-US" w:eastAsia="zh-CN"/>
        </w:rPr>
        <w:t>新丰县发射台</w:t>
      </w:r>
    </w:p>
    <w:p w14:paraId="011E069D">
      <w:pPr>
        <w:spacing w:line="240" w:lineRule="auto"/>
        <w:ind w:firstLine="1449" w:firstLineChars="453"/>
        <w:rPr>
          <w:rFonts w:hint="eastAsia" w:ascii="仿宋_GB2312" w:hAnsi="宋体" w:eastAsia="仿宋_GB2312"/>
          <w:sz w:val="32"/>
        </w:rPr>
      </w:pPr>
    </w:p>
    <w:p w14:paraId="16F68444">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w:t>
      </w:r>
      <w:r>
        <w:rPr>
          <w:rFonts w:hint="eastAsia" w:ascii="仿宋_GB2312" w:hAnsi="宋体" w:eastAsia="仿宋_GB2312"/>
          <w:sz w:val="32"/>
          <w:lang w:val="en-US" w:eastAsia="zh-CN"/>
        </w:rPr>
        <w:t>新丰县融媒体中心</w:t>
      </w:r>
    </w:p>
    <w:p w14:paraId="10A2717D">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27389987">
      <w:pPr>
        <w:spacing w:line="720" w:lineRule="auto"/>
        <w:ind w:firstLine="1449" w:firstLineChars="453"/>
        <w:rPr>
          <w:rFonts w:hint="eastAsia" w:ascii="仿宋_GB2312" w:hAnsi="宋体" w:eastAsia="仿宋_GB2312"/>
          <w:sz w:val="32"/>
        </w:rPr>
      </w:pPr>
    </w:p>
    <w:p w14:paraId="34159CAF">
      <w:pPr>
        <w:spacing w:line="720" w:lineRule="auto"/>
        <w:rPr>
          <w:rFonts w:hint="eastAsia" w:ascii="仿宋_GB2312" w:hAnsi="宋体" w:eastAsia="仿宋_GB2312"/>
          <w:sz w:val="32"/>
          <w:lang w:val="en-US" w:eastAsia="zh-CN"/>
        </w:rPr>
      </w:pPr>
      <w:r>
        <w:rPr>
          <w:rFonts w:hint="eastAsia" w:ascii="仿宋_GB2312" w:hAnsi="宋体" w:eastAsia="仿宋_GB2312"/>
          <w:sz w:val="32"/>
        </w:rPr>
        <w:t>填报人姓名：</w:t>
      </w:r>
      <w:r>
        <w:rPr>
          <w:rFonts w:hint="eastAsia" w:ascii="仿宋_GB2312" w:hAnsi="宋体" w:eastAsia="仿宋_GB2312"/>
          <w:sz w:val="32"/>
          <w:lang w:eastAsia="zh-CN"/>
        </w:rPr>
        <w:t>冯家敏</w:t>
      </w:r>
    </w:p>
    <w:p w14:paraId="6E8B7BF1">
      <w:pPr>
        <w:spacing w:line="720" w:lineRule="auto"/>
        <w:ind w:firstLine="1449" w:firstLineChars="453"/>
        <w:rPr>
          <w:rFonts w:hint="eastAsia" w:ascii="仿宋_GB2312" w:hAnsi="宋体" w:eastAsia="仿宋_GB2312"/>
          <w:sz w:val="32"/>
        </w:rPr>
      </w:pPr>
    </w:p>
    <w:p w14:paraId="2F40796A">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6C45CF2F">
      <w:pPr>
        <w:spacing w:line="720" w:lineRule="auto"/>
        <w:rPr>
          <w:rFonts w:hint="eastAsia" w:ascii="仿宋_GB2312" w:hAnsi="宋体" w:eastAsia="仿宋_GB2312"/>
          <w:sz w:val="32"/>
        </w:rPr>
      </w:pPr>
    </w:p>
    <w:p w14:paraId="249FD82F">
      <w:pPr>
        <w:spacing w:line="720" w:lineRule="auto"/>
        <w:rPr>
          <w:rFonts w:hint="eastAsia" w:ascii="仿宋_GB2312" w:hAnsi="宋体" w:eastAsia="仿宋_GB2312"/>
          <w:sz w:val="32"/>
        </w:rPr>
      </w:pPr>
    </w:p>
    <w:p w14:paraId="3263BC93">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2026年3月16日</w:t>
      </w:r>
    </w:p>
    <w:p w14:paraId="73218DD0">
      <w:pPr>
        <w:spacing w:line="240" w:lineRule="auto"/>
        <w:ind w:firstLine="1449" w:firstLineChars="453"/>
        <w:rPr>
          <w:rFonts w:hint="eastAsia" w:ascii="仿宋_GB2312" w:hAnsi="宋体" w:eastAsia="仿宋_GB2312"/>
          <w:sz w:val="32"/>
          <w:u w:val="single"/>
        </w:rPr>
      </w:pPr>
    </w:p>
    <w:p w14:paraId="64A0239E">
      <w:pPr>
        <w:spacing w:line="225" w:lineRule="atLeast"/>
        <w:jc w:val="center"/>
        <w:rPr>
          <w:rFonts w:hint="eastAsia" w:ascii="楷体_GB2312" w:hAnsi="宋体" w:eastAsia="楷体_GB2312"/>
          <w:sz w:val="32"/>
          <w:szCs w:val="32"/>
        </w:rPr>
      </w:pPr>
    </w:p>
    <w:p w14:paraId="0B264EC2">
      <w:pPr>
        <w:spacing w:line="360" w:lineRule="auto"/>
        <w:jc w:val="both"/>
        <w:rPr>
          <w:rFonts w:hint="eastAsia" w:ascii="仿宋_GB2312" w:hAnsi="仿宋_GB2312" w:eastAsia="仿宋_GB2312" w:cs="仿宋_GB2312"/>
          <w:sz w:val="32"/>
          <w:szCs w:val="32"/>
          <w:lang w:eastAsia="zh-CN"/>
        </w:rPr>
      </w:pPr>
    </w:p>
    <w:p w14:paraId="24E26A30">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2A5280A5">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宋体" w:eastAsia="仿宋_GB2312"/>
          <w:sz w:val="32"/>
        </w:rPr>
        <w:t>202</w:t>
      </w:r>
      <w:r>
        <w:rPr>
          <w:rFonts w:hint="eastAsia" w:ascii="仿宋_GB2312" w:hAnsi="宋体" w:eastAsia="仿宋_GB2312"/>
          <w:sz w:val="32"/>
          <w:lang w:val="en-US" w:eastAsia="zh-CN"/>
        </w:rPr>
        <w:t>5</w:t>
      </w:r>
      <w:r>
        <w:rPr>
          <w:rFonts w:hint="eastAsia" w:ascii="仿宋_GB2312" w:hAnsi="宋体" w:eastAsia="仿宋_GB2312"/>
          <w:sz w:val="32"/>
        </w:rPr>
        <w:t>年</w:t>
      </w:r>
      <w:r>
        <w:rPr>
          <w:rFonts w:hint="eastAsia" w:ascii="仿宋_GB2312" w:hAnsi="宋体" w:eastAsia="仿宋_GB2312"/>
          <w:sz w:val="32"/>
          <w:lang w:val="en-US" w:eastAsia="zh-CN"/>
        </w:rPr>
        <w:t>新丰县发射台年度资金到位8471.54元，实际支出8471.54元，主要用于</w:t>
      </w:r>
      <w:r>
        <w:rPr>
          <w:rFonts w:hint="eastAsia" w:ascii="仿宋_GB2312" w:eastAsia="仿宋_GB2312"/>
          <w:sz w:val="32"/>
          <w:szCs w:val="32"/>
        </w:rPr>
        <w:t>通过做好发射机、发电机组、信号传输设备、信源处理设备、音频设备等设备系统的维修维护，确保信号覆盖全县常住人口，做到一周7天24小时有技术人员值班，及时发现和检修故障，确保安全播出，保障人民群众免费收听收看省广播电视节目的基本文化权益，取得良好的社会影响力。</w:t>
      </w:r>
    </w:p>
    <w:p w14:paraId="65455DA5">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2F733EA0">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76CBB190">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2025年项目新丰发射台自评分数为98.5分。</w:t>
      </w:r>
    </w:p>
    <w:p w14:paraId="6E10A401">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7C369471">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_GB2312" w:eastAsia="仿宋_GB2312"/>
          <w:sz w:val="32"/>
          <w:szCs w:val="32"/>
          <w:lang w:val="en-US" w:eastAsia="zh-CN"/>
        </w:rPr>
      </w:pPr>
      <w:r>
        <w:rPr>
          <w:rFonts w:hint="eastAsia" w:ascii="仿宋_GB2312" w:eastAsia="仿宋_GB2312"/>
          <w:sz w:val="32"/>
          <w:szCs w:val="32"/>
        </w:rPr>
        <w:t>1.资金支出情况</w:t>
      </w:r>
      <w:r>
        <w:rPr>
          <w:rFonts w:hint="eastAsia" w:ascii="仿宋_GB2312" w:eastAsia="仿宋_GB2312"/>
          <w:sz w:val="32"/>
          <w:szCs w:val="32"/>
          <w:lang w:eastAsia="zh-CN"/>
        </w:rPr>
        <w:t>：</w:t>
      </w:r>
      <w:r>
        <w:rPr>
          <w:rFonts w:hint="eastAsia" w:ascii="仿宋_GB2312" w:eastAsia="仿宋_GB2312"/>
          <w:sz w:val="32"/>
          <w:szCs w:val="32"/>
          <w:lang w:val="en-US" w:eastAsia="zh-CN"/>
        </w:rPr>
        <w:t>新丰县发射台2025年下达指标金额为8471.54元，全年支出8471.54元，</w:t>
      </w:r>
      <w:r>
        <w:rPr>
          <w:rFonts w:hint="eastAsia" w:ascii="仿宋_GB2312" w:hAnsi="仿宋_GB2312" w:eastAsia="仿宋_GB2312" w:cs="仿宋_GB2312"/>
          <w:color w:val="000000"/>
          <w:kern w:val="0"/>
          <w:sz w:val="32"/>
          <w:szCs w:val="32"/>
          <w:lang w:val="en-US" w:eastAsia="zh-CN" w:bidi="ar"/>
        </w:rPr>
        <w:t>全年支出率为100%。</w:t>
      </w:r>
    </w:p>
    <w:p w14:paraId="548D27DC">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2.资金完成绩效目标情况</w:t>
      </w:r>
      <w:r>
        <w:rPr>
          <w:rFonts w:hint="eastAsia" w:ascii="仿宋_GB2312" w:eastAsia="仿宋_GB2312"/>
          <w:sz w:val="32"/>
          <w:szCs w:val="32"/>
          <w:lang w:eastAsia="zh-CN"/>
        </w:rPr>
        <w:t>：按计划完成年初绩效目标，</w:t>
      </w:r>
      <w:r>
        <w:rPr>
          <w:rFonts w:hint="eastAsia" w:ascii="仿宋_GB2312" w:eastAsia="仿宋_GB2312"/>
          <w:sz w:val="32"/>
          <w:szCs w:val="32"/>
        </w:rPr>
        <w:t>确保安全播出，保障人民群众免费收听收看省广播电视节目的基本文化权益，取得良好的社会影响力。</w:t>
      </w:r>
    </w:p>
    <w:p w14:paraId="785BFA4B">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_GB2312" w:eastAsia="仿宋_GB2312"/>
          <w:sz w:val="32"/>
          <w:szCs w:val="32"/>
          <w:lang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w:t>
      </w:r>
      <w:r>
        <w:rPr>
          <w:rFonts w:hint="eastAsia" w:ascii="仿宋_GB2312" w:eastAsia="仿宋_GB2312"/>
          <w:sz w:val="32"/>
          <w:szCs w:val="32"/>
          <w:lang w:val="en-US" w:eastAsia="zh-CN"/>
        </w:rPr>
        <w:t>新丰县发射台2025年支出8471.54元，</w:t>
      </w:r>
      <w:r>
        <w:rPr>
          <w:rFonts w:hint="eastAsia" w:ascii="仿宋_GB2312" w:hAnsi="仿宋_GB2312" w:eastAsia="仿宋_GB2312" w:cs="仿宋_GB2312"/>
          <w:color w:val="000000"/>
          <w:kern w:val="0"/>
          <w:sz w:val="32"/>
          <w:szCs w:val="32"/>
          <w:lang w:val="en-US" w:eastAsia="zh-CN" w:bidi="ar"/>
        </w:rPr>
        <w:t>全年支出率为100%。主要用于支付大顶山发射台每月电费以及</w:t>
      </w:r>
      <w:r>
        <w:rPr>
          <w:rFonts w:hint="eastAsia" w:ascii="仿宋_GB2312" w:eastAsia="仿宋_GB2312"/>
          <w:sz w:val="32"/>
          <w:szCs w:val="32"/>
        </w:rPr>
        <w:t>做好发射机、发电机组等设备系统的维修维护</w:t>
      </w:r>
      <w:r>
        <w:rPr>
          <w:rFonts w:hint="eastAsia" w:ascii="仿宋_GB2312" w:eastAsia="仿宋_GB2312"/>
          <w:sz w:val="32"/>
          <w:szCs w:val="32"/>
          <w:lang w:val="en-US" w:eastAsia="zh-CN"/>
        </w:rPr>
        <w:t>工作，</w:t>
      </w:r>
      <w:r>
        <w:rPr>
          <w:rFonts w:hint="eastAsia" w:ascii="仿宋_GB2312" w:hAnsi="仿宋_GB2312" w:eastAsia="仿宋_GB2312" w:cs="仿宋_GB2312"/>
          <w:color w:val="000000"/>
          <w:kern w:val="0"/>
          <w:sz w:val="32"/>
          <w:szCs w:val="32"/>
          <w:lang w:val="en-US" w:eastAsia="zh-CN" w:bidi="ar"/>
        </w:rPr>
        <w:t>其中：支付大顶山2024年12月份至2025年2月份电费8105.57元；支付大顶山FM300W发射机维修费111.97元；支付大顶山无线发射台机房风机风扇费254元。</w:t>
      </w:r>
      <w:r>
        <w:rPr>
          <w:rFonts w:hint="eastAsia" w:ascii="仿宋_GB2312" w:hAnsi="宋体" w:eastAsia="仿宋_GB2312"/>
          <w:sz w:val="32"/>
          <w:lang w:val="en-US" w:eastAsia="zh-CN"/>
        </w:rPr>
        <w:t>做到了</w:t>
      </w:r>
      <w:r>
        <w:rPr>
          <w:rFonts w:hint="eastAsia" w:ascii="仿宋_GB2312" w:eastAsia="仿宋_GB2312"/>
          <w:sz w:val="32"/>
          <w:szCs w:val="32"/>
        </w:rPr>
        <w:t>及时发现和检修故障，确保安全播出，保障人民群众免费收听收看省广播电视节目的基本文化权益，取得良好的社会影响力。</w:t>
      </w:r>
    </w:p>
    <w:p w14:paraId="523F0938">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490FBBFB">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7F6DB107">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w:t>
      </w:r>
      <w:r>
        <w:rPr>
          <w:rFonts w:hint="eastAsia" w:ascii="仿宋_GB2312" w:eastAsia="仿宋_GB2312"/>
          <w:sz w:val="32"/>
          <w:szCs w:val="32"/>
          <w:lang w:val="en-US" w:eastAsia="zh-CN"/>
        </w:rPr>
        <w:t>立足于工作实际，</w:t>
      </w:r>
      <w:r>
        <w:rPr>
          <w:rFonts w:hint="eastAsia" w:ascii="仿宋_GB2312" w:eastAsia="仿宋_GB2312"/>
          <w:sz w:val="32"/>
          <w:szCs w:val="32"/>
          <w:lang w:eastAsia="zh-CN"/>
        </w:rPr>
        <w:t>更加完善的编制项目预算，</w:t>
      </w:r>
      <w:r>
        <w:rPr>
          <w:rFonts w:hint="eastAsia" w:ascii="仿宋_GB2312" w:eastAsia="仿宋_GB2312"/>
          <w:sz w:val="32"/>
          <w:szCs w:val="32"/>
          <w:lang w:val="en-US" w:eastAsia="zh-CN"/>
        </w:rPr>
        <w:t>更加</w:t>
      </w:r>
      <w:r>
        <w:rPr>
          <w:rFonts w:hint="eastAsia" w:ascii="仿宋_GB2312" w:eastAsia="仿宋_GB2312"/>
          <w:sz w:val="32"/>
          <w:szCs w:val="32"/>
          <w:lang w:eastAsia="zh-CN"/>
        </w:rPr>
        <w:t>明确预算使用范围，资金到位后，按照项目实施方案按时保质完成项目资金使用。</w:t>
      </w:r>
    </w:p>
    <w:p w14:paraId="69E0E149">
      <w:pPr>
        <w:rPr>
          <w:rFonts w:hint="eastAsia"/>
          <w:lang w:eastAsia="zh-CN"/>
        </w:rPr>
      </w:pPr>
      <w:r>
        <w:rPr>
          <w:rFonts w:hint="eastAsia"/>
          <w:lang w:eastAsia="zh-CN"/>
        </w:rPr>
        <w:br w:type="page"/>
      </w:r>
    </w:p>
    <w:p w14:paraId="376FD853">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34BC2DF5">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031168A6">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61E5709A">
      <w:pPr>
        <w:spacing w:line="720" w:lineRule="auto"/>
        <w:rPr>
          <w:rFonts w:hint="eastAsia" w:ascii="仿宋_GB2312" w:hAnsi="宋体" w:eastAsia="仿宋_GB2312"/>
          <w:sz w:val="32"/>
        </w:rPr>
      </w:pPr>
    </w:p>
    <w:p w14:paraId="6695AF87">
      <w:pPr>
        <w:spacing w:line="720" w:lineRule="auto"/>
        <w:rPr>
          <w:rFonts w:hint="eastAsia" w:ascii="仿宋_GB2312" w:hAnsi="宋体" w:eastAsia="仿宋_GB2312"/>
          <w:sz w:val="32"/>
        </w:rPr>
      </w:pPr>
      <w:r>
        <w:rPr>
          <w:rFonts w:hint="eastAsia" w:ascii="仿宋_GB2312" w:hAnsi="宋体" w:eastAsia="仿宋_GB2312"/>
          <w:sz w:val="32"/>
        </w:rPr>
        <w:t>项目名称：应急广播和5G电台等保建设及测评</w:t>
      </w:r>
    </w:p>
    <w:p w14:paraId="1AE0D424">
      <w:pPr>
        <w:spacing w:line="240" w:lineRule="auto"/>
        <w:ind w:firstLine="1449" w:firstLineChars="453"/>
        <w:rPr>
          <w:rFonts w:hint="eastAsia" w:ascii="仿宋_GB2312" w:hAnsi="宋体" w:eastAsia="仿宋_GB2312"/>
          <w:sz w:val="32"/>
        </w:rPr>
      </w:pPr>
    </w:p>
    <w:p w14:paraId="2A2EBA10">
      <w:pPr>
        <w:spacing w:line="240" w:lineRule="auto"/>
        <w:rPr>
          <w:rFonts w:hint="eastAsia" w:ascii="仿宋_GB2312" w:hAnsi="宋体" w:eastAsia="仿宋_GB2312"/>
          <w:sz w:val="32"/>
          <w:lang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新丰县融媒体中心</w:t>
      </w:r>
    </w:p>
    <w:p w14:paraId="44519460">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389CACB2">
      <w:pPr>
        <w:spacing w:line="720" w:lineRule="auto"/>
        <w:ind w:firstLine="1449" w:firstLineChars="453"/>
        <w:rPr>
          <w:rFonts w:hint="eastAsia" w:ascii="仿宋_GB2312" w:hAnsi="宋体" w:eastAsia="仿宋_GB2312"/>
          <w:sz w:val="32"/>
        </w:rPr>
      </w:pPr>
    </w:p>
    <w:p w14:paraId="66FC9E87">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冯家敏</w:t>
      </w:r>
    </w:p>
    <w:p w14:paraId="66D7E6CE">
      <w:pPr>
        <w:spacing w:line="720" w:lineRule="auto"/>
        <w:ind w:firstLine="1449" w:firstLineChars="453"/>
        <w:rPr>
          <w:rFonts w:hint="eastAsia" w:ascii="仿宋_GB2312" w:hAnsi="宋体" w:eastAsia="仿宋_GB2312"/>
          <w:sz w:val="32"/>
        </w:rPr>
      </w:pPr>
    </w:p>
    <w:p w14:paraId="005EF871">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03DC9DF8">
      <w:pPr>
        <w:spacing w:line="720" w:lineRule="auto"/>
        <w:ind w:firstLine="1449" w:firstLineChars="453"/>
        <w:rPr>
          <w:rFonts w:hint="eastAsia" w:ascii="仿宋_GB2312" w:hAnsi="宋体" w:eastAsia="仿宋_GB2312"/>
          <w:sz w:val="32"/>
        </w:rPr>
      </w:pPr>
    </w:p>
    <w:p w14:paraId="26621501">
      <w:pPr>
        <w:spacing w:line="720" w:lineRule="auto"/>
        <w:ind w:firstLine="1449" w:firstLineChars="453"/>
        <w:rPr>
          <w:rFonts w:hint="eastAsia" w:ascii="仿宋_GB2312" w:hAnsi="宋体" w:eastAsia="仿宋_GB2312"/>
          <w:sz w:val="32"/>
        </w:rPr>
      </w:pPr>
    </w:p>
    <w:p w14:paraId="2A0FA5F8">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2026年3月17日</w:t>
      </w:r>
    </w:p>
    <w:p w14:paraId="0A3ED07E">
      <w:pPr>
        <w:spacing w:line="240" w:lineRule="auto"/>
        <w:ind w:firstLine="1449" w:firstLineChars="453"/>
        <w:rPr>
          <w:rFonts w:hint="eastAsia" w:ascii="仿宋_GB2312" w:hAnsi="宋体" w:eastAsia="仿宋_GB2312"/>
          <w:sz w:val="32"/>
          <w:u w:val="single"/>
        </w:rPr>
      </w:pPr>
    </w:p>
    <w:p w14:paraId="2D308DD2">
      <w:pPr>
        <w:spacing w:line="225" w:lineRule="atLeast"/>
        <w:jc w:val="center"/>
        <w:rPr>
          <w:rFonts w:hint="eastAsia" w:ascii="楷体_GB2312" w:hAnsi="宋体" w:eastAsia="楷体_GB2312"/>
          <w:sz w:val="32"/>
          <w:szCs w:val="32"/>
        </w:rPr>
      </w:pPr>
    </w:p>
    <w:p w14:paraId="008FC8AB">
      <w:pPr>
        <w:spacing w:line="360" w:lineRule="auto"/>
        <w:jc w:val="both"/>
        <w:rPr>
          <w:rFonts w:hint="eastAsia" w:ascii="仿宋_GB2312" w:hAnsi="仿宋_GB2312" w:eastAsia="仿宋_GB2312" w:cs="仿宋_GB2312"/>
          <w:sz w:val="32"/>
          <w:szCs w:val="32"/>
          <w:lang w:eastAsia="zh-CN"/>
        </w:rPr>
      </w:pPr>
    </w:p>
    <w:p w14:paraId="2979A09B">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5E9636F2">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宋体" w:eastAsia="仿宋_GB2312"/>
          <w:sz w:val="32"/>
        </w:rPr>
        <w:t>应急广播和5G电台等保建设及测评</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下达指标金额为498750元，实际支出498750元，支出率为100%。主要用于支付村村响应急广播和综合广播5G（智慧电台）网络安全等保建设款和应急广播及5G电台等保建设及测评费。目标是加快建设辖区内应急广播系统，完善网络安全设备及配套设施，做好等保测评服务工作，使系统功能及标准达到省级验收标准，保障应急广播和5G电台资源管理、资源调度、生成播发、效果评估，落实安全播出责任制，切实保证播出畅通、安全、有效，形成良好的社会影响力。</w:t>
      </w:r>
    </w:p>
    <w:p w14:paraId="19597AB9">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785959EF">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5FE42768">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rPr>
        <w:t>应急广播和5G电台等保建设及测评</w:t>
      </w:r>
      <w:r>
        <w:rPr>
          <w:rFonts w:hint="eastAsia" w:ascii="仿宋_GB2312" w:eastAsia="仿宋_GB2312"/>
          <w:sz w:val="32"/>
          <w:szCs w:val="32"/>
          <w:lang w:eastAsia="zh-CN"/>
        </w:rPr>
        <w:t>项目自评分数为</w:t>
      </w:r>
      <w:r>
        <w:rPr>
          <w:rFonts w:hint="eastAsia" w:ascii="仿宋_GB2312" w:eastAsia="仿宋_GB2312"/>
          <w:sz w:val="32"/>
          <w:szCs w:val="32"/>
          <w:lang w:val="en-US" w:eastAsia="zh-CN"/>
        </w:rPr>
        <w:t>98分。</w:t>
      </w:r>
    </w:p>
    <w:p w14:paraId="145A9C9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2A2E14BA">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1.资金支出情况</w:t>
      </w:r>
      <w:r>
        <w:rPr>
          <w:rFonts w:hint="eastAsia" w:ascii="仿宋_GB2312" w:eastAsia="仿宋_GB2312"/>
          <w:sz w:val="32"/>
          <w:szCs w:val="32"/>
          <w:lang w:eastAsia="zh-CN"/>
        </w:rPr>
        <w:t>：</w:t>
      </w:r>
      <w:r>
        <w:rPr>
          <w:rFonts w:hint="eastAsia" w:ascii="仿宋_GB2312" w:hAnsi="宋体" w:eastAsia="仿宋_GB2312"/>
          <w:sz w:val="32"/>
        </w:rPr>
        <w:t>应急广播和5G电台等保建设及测评</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2025年度下达指标金额为498750元，实际支出498750元，支出率为100%。</w:t>
      </w:r>
    </w:p>
    <w:p w14:paraId="300BB91D">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：如期完成年初绩效目标，完善了网络安全设备及配套设施，做好了</w:t>
      </w:r>
      <w:r>
        <w:rPr>
          <w:rFonts w:hint="eastAsia" w:ascii="仿宋_GB2312" w:hAnsi="宋体" w:eastAsia="仿宋_GB2312"/>
          <w:sz w:val="32"/>
          <w:lang w:val="en-US" w:eastAsia="zh-CN"/>
        </w:rPr>
        <w:t>村村响应急广播和综合广播5G（智慧电台）网络安全等保建设，</w:t>
      </w:r>
      <w:r>
        <w:rPr>
          <w:rFonts w:hint="eastAsia" w:ascii="仿宋_GB2312" w:eastAsia="仿宋_GB2312"/>
          <w:sz w:val="32"/>
          <w:szCs w:val="32"/>
          <w:lang w:eastAsia="zh-CN"/>
        </w:rPr>
        <w:t>测评等级保护标准为二级，达到了省级验收标准。</w:t>
      </w:r>
      <w:r>
        <w:rPr>
          <w:rFonts w:hint="eastAsia" w:ascii="仿宋_GB2312" w:eastAsia="仿宋_GB2312"/>
          <w:sz w:val="32"/>
          <w:szCs w:val="32"/>
        </w:rPr>
        <w:t xml:space="preserve">  </w:t>
      </w:r>
    </w:p>
    <w:p w14:paraId="3DEAA9A7">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3.资金分用途使用绩效。</w:t>
      </w:r>
      <w:r>
        <w:rPr>
          <w:rFonts w:hint="eastAsia" w:ascii="仿宋_GB2312" w:eastAsia="仿宋_GB2312"/>
          <w:sz w:val="32"/>
          <w:szCs w:val="32"/>
          <w:lang w:eastAsia="zh-CN"/>
        </w:rPr>
        <w:t>该项目资金共</w:t>
      </w:r>
      <w:r>
        <w:rPr>
          <w:rFonts w:hint="eastAsia" w:ascii="仿宋_GB2312" w:eastAsia="仿宋_GB2312"/>
          <w:sz w:val="32"/>
          <w:szCs w:val="32"/>
          <w:lang w:val="en-US" w:eastAsia="zh-CN"/>
        </w:rPr>
        <w:t>498750元，</w:t>
      </w:r>
      <w:r>
        <w:rPr>
          <w:rFonts w:hint="eastAsia" w:ascii="仿宋_GB2312" w:eastAsia="仿宋_GB2312"/>
          <w:sz w:val="32"/>
          <w:szCs w:val="32"/>
          <w:lang w:eastAsia="zh-CN"/>
        </w:rPr>
        <w:t>使用了</w:t>
      </w:r>
      <w:r>
        <w:rPr>
          <w:rFonts w:hint="eastAsia" w:ascii="仿宋_GB2312" w:eastAsia="仿宋_GB2312"/>
          <w:sz w:val="32"/>
          <w:szCs w:val="32"/>
          <w:lang w:val="en-US" w:eastAsia="zh-CN"/>
        </w:rPr>
        <w:t>498750元</w:t>
      </w:r>
      <w:r>
        <w:rPr>
          <w:rFonts w:hint="eastAsia" w:ascii="仿宋_GB2312" w:hAnsi="宋体" w:eastAsia="仿宋_GB2312"/>
          <w:sz w:val="32"/>
          <w:lang w:val="en-US" w:eastAsia="zh-CN"/>
        </w:rPr>
        <w:t>，资金使用率达100%。主要用于支付村村响应急广播和综合广播5G（智慧电台）网络安全等保建设款和应急广播及5G电台等保建设及测评费，达到了省级保护标准，</w:t>
      </w:r>
      <w:r>
        <w:rPr>
          <w:rFonts w:hint="eastAsia" w:ascii="仿宋_GB2312" w:eastAsia="仿宋_GB2312"/>
          <w:sz w:val="32"/>
          <w:szCs w:val="32"/>
          <w:lang w:eastAsia="zh-CN"/>
        </w:rPr>
        <w:t>保障应急广播和5G电台资源管理、资源调度、生成播发、效果评估，落实安全播出责任制，切实保证播出畅通、安全、有效，形成良好的社会影响力。</w:t>
      </w:r>
    </w:p>
    <w:p w14:paraId="1C5D73E7">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0688FB15">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34B931D1">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6089F93B">
      <w:pPr>
        <w:spacing w:line="360" w:lineRule="auto"/>
        <w:jc w:val="both"/>
        <w:rPr>
          <w:rFonts w:hint="eastAsia" w:ascii="仿宋_GB2312" w:hAnsi="仿宋_GB2312" w:eastAsia="仿宋_GB2312" w:cs="仿宋_GB2312"/>
          <w:sz w:val="32"/>
          <w:szCs w:val="32"/>
          <w:lang w:eastAsia="zh-CN"/>
        </w:rPr>
      </w:pPr>
    </w:p>
    <w:p w14:paraId="01D51EE3">
      <w:pPr>
        <w:rPr>
          <w:rFonts w:hint="eastAsia"/>
          <w:lang w:eastAsia="zh-CN"/>
        </w:rPr>
      </w:pPr>
      <w:r>
        <w:rPr>
          <w:rFonts w:hint="eastAsia"/>
          <w:lang w:eastAsia="zh-CN"/>
        </w:rPr>
        <w:br w:type="page"/>
      </w:r>
    </w:p>
    <w:p w14:paraId="26862E40">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39C00EBE">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6205A46A">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64710B19">
      <w:pPr>
        <w:spacing w:line="720" w:lineRule="auto"/>
        <w:rPr>
          <w:rFonts w:hint="eastAsia" w:ascii="仿宋_GB2312" w:hAnsi="宋体" w:eastAsia="仿宋_GB2312"/>
          <w:sz w:val="32"/>
        </w:rPr>
      </w:pPr>
    </w:p>
    <w:p w14:paraId="08BE554C">
      <w:pPr>
        <w:spacing w:line="720" w:lineRule="auto"/>
        <w:rPr>
          <w:rFonts w:hint="eastAsia" w:ascii="仿宋_GB2312" w:hAnsi="宋体" w:eastAsia="仿宋_GB2312"/>
          <w:sz w:val="32"/>
        </w:rPr>
      </w:pPr>
      <w:r>
        <w:rPr>
          <w:rFonts w:hint="eastAsia" w:ascii="仿宋_GB2312" w:hAnsi="宋体" w:eastAsia="仿宋_GB2312"/>
          <w:sz w:val="32"/>
        </w:rPr>
        <w:t>项目名称：</w:t>
      </w:r>
      <w:r>
        <w:rPr>
          <w:rFonts w:hint="eastAsia" w:ascii="仿宋_GB2312" w:eastAsia="仿宋_GB2312"/>
          <w:sz w:val="32"/>
          <w:szCs w:val="32"/>
          <w:lang w:eastAsia="zh-CN"/>
        </w:rPr>
        <w:t>推进融媒体中心建设提质增效</w:t>
      </w:r>
    </w:p>
    <w:p w14:paraId="151819BD">
      <w:pPr>
        <w:spacing w:line="240" w:lineRule="auto"/>
        <w:ind w:firstLine="1449" w:firstLineChars="453"/>
        <w:rPr>
          <w:rFonts w:hint="eastAsia" w:ascii="仿宋_GB2312" w:hAnsi="宋体" w:eastAsia="仿宋_GB2312"/>
          <w:sz w:val="32"/>
        </w:rPr>
      </w:pPr>
    </w:p>
    <w:p w14:paraId="1494A1D9">
      <w:pPr>
        <w:spacing w:line="240" w:lineRule="auto"/>
        <w:rPr>
          <w:rFonts w:hint="eastAsia" w:ascii="仿宋_GB2312" w:hAnsi="宋体" w:eastAsia="仿宋_GB2312"/>
          <w:sz w:val="32"/>
          <w:lang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新丰县融媒体中心</w:t>
      </w:r>
    </w:p>
    <w:p w14:paraId="5121F0DF">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67550555">
      <w:pPr>
        <w:spacing w:line="720" w:lineRule="auto"/>
        <w:ind w:firstLine="1449" w:firstLineChars="453"/>
        <w:rPr>
          <w:rFonts w:hint="eastAsia" w:ascii="仿宋_GB2312" w:hAnsi="宋体" w:eastAsia="仿宋_GB2312"/>
          <w:sz w:val="32"/>
        </w:rPr>
      </w:pPr>
    </w:p>
    <w:p w14:paraId="4A7EBF5A">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冯家敏</w:t>
      </w:r>
    </w:p>
    <w:p w14:paraId="30CD8BA3">
      <w:pPr>
        <w:spacing w:line="720" w:lineRule="auto"/>
        <w:ind w:firstLine="1449" w:firstLineChars="453"/>
        <w:rPr>
          <w:rFonts w:hint="eastAsia" w:ascii="仿宋_GB2312" w:hAnsi="宋体" w:eastAsia="仿宋_GB2312"/>
          <w:sz w:val="32"/>
        </w:rPr>
      </w:pPr>
    </w:p>
    <w:p w14:paraId="158F1EFC">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5182F4E9">
      <w:pPr>
        <w:spacing w:line="720" w:lineRule="auto"/>
        <w:ind w:firstLine="1449" w:firstLineChars="453"/>
        <w:rPr>
          <w:rFonts w:hint="eastAsia" w:ascii="仿宋_GB2312" w:hAnsi="宋体" w:eastAsia="仿宋_GB2312"/>
          <w:sz w:val="32"/>
        </w:rPr>
      </w:pPr>
    </w:p>
    <w:p w14:paraId="7089012F">
      <w:pPr>
        <w:spacing w:line="720" w:lineRule="auto"/>
        <w:ind w:firstLine="1449" w:firstLineChars="453"/>
        <w:rPr>
          <w:rFonts w:hint="eastAsia" w:ascii="仿宋_GB2312" w:hAnsi="宋体" w:eastAsia="仿宋_GB2312"/>
          <w:sz w:val="32"/>
        </w:rPr>
      </w:pPr>
    </w:p>
    <w:p w14:paraId="5B33B36E">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2026年3月18日</w:t>
      </w:r>
    </w:p>
    <w:p w14:paraId="6A47D509">
      <w:pPr>
        <w:spacing w:line="240" w:lineRule="auto"/>
        <w:ind w:firstLine="1449" w:firstLineChars="453"/>
        <w:rPr>
          <w:rFonts w:hint="eastAsia" w:ascii="仿宋_GB2312" w:hAnsi="宋体" w:eastAsia="仿宋_GB2312"/>
          <w:sz w:val="32"/>
          <w:u w:val="single"/>
        </w:rPr>
      </w:pPr>
    </w:p>
    <w:p w14:paraId="44142C0F">
      <w:pPr>
        <w:spacing w:line="225" w:lineRule="atLeast"/>
        <w:jc w:val="center"/>
        <w:rPr>
          <w:rFonts w:hint="eastAsia" w:ascii="楷体_GB2312" w:hAnsi="宋体" w:eastAsia="楷体_GB2312"/>
          <w:sz w:val="32"/>
          <w:szCs w:val="32"/>
        </w:rPr>
      </w:pPr>
    </w:p>
    <w:p w14:paraId="09348FF0">
      <w:pPr>
        <w:spacing w:line="360" w:lineRule="auto"/>
        <w:jc w:val="both"/>
        <w:rPr>
          <w:rFonts w:hint="eastAsia" w:ascii="仿宋_GB2312" w:hAnsi="仿宋_GB2312" w:eastAsia="仿宋_GB2312" w:cs="仿宋_GB2312"/>
          <w:sz w:val="32"/>
          <w:szCs w:val="32"/>
          <w:lang w:eastAsia="zh-CN"/>
        </w:rPr>
      </w:pPr>
    </w:p>
    <w:p w14:paraId="37BAE0B6">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4D35253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推进融媒体中心建设提质增效项目</w:t>
      </w:r>
      <w:r>
        <w:rPr>
          <w:rFonts w:hint="eastAsia" w:ascii="仿宋_GB2312" w:eastAsia="仿宋_GB2312"/>
          <w:sz w:val="32"/>
          <w:szCs w:val="32"/>
          <w:lang w:val="en-US" w:eastAsia="zh-CN"/>
        </w:rPr>
        <w:t>2025年</w:t>
      </w:r>
      <w:r>
        <w:rPr>
          <w:rFonts w:hint="eastAsia" w:ascii="仿宋_GB2312" w:hAnsi="宋体" w:eastAsia="仿宋_GB2312"/>
          <w:sz w:val="32"/>
          <w:lang w:val="en-US" w:eastAsia="zh-CN"/>
        </w:rPr>
        <w:t>下达指标金额为200000元，实际支出199999.4元，支出率为100%。</w:t>
      </w:r>
      <w:r>
        <w:rPr>
          <w:rFonts w:hint="eastAsia" w:ascii="仿宋_GB2312" w:eastAsia="仿宋_GB2312"/>
          <w:sz w:val="32"/>
          <w:szCs w:val="32"/>
        </w:rPr>
        <w:t>主要</w:t>
      </w:r>
      <w:r>
        <w:rPr>
          <w:rFonts w:hint="eastAsia" w:ascii="仿宋_GB2312" w:eastAsia="仿宋_GB2312"/>
          <w:sz w:val="32"/>
          <w:szCs w:val="32"/>
          <w:lang w:eastAsia="zh-CN"/>
        </w:rPr>
        <w:t>用于支付本地化部署人工智慧平台合同款</w:t>
      </w:r>
      <w:r>
        <w:rPr>
          <w:rFonts w:hint="eastAsia" w:ascii="仿宋_GB2312" w:eastAsia="仿宋_GB2312"/>
          <w:sz w:val="32"/>
          <w:szCs w:val="32"/>
          <w:lang w:val="en-US" w:eastAsia="zh-CN"/>
        </w:rPr>
        <w:t>199800元和应急广播及5G电台等保建设及测评配件部份费用199.4元。绩效目标为通过采购专业设备、软件服务，开展融合制作活动，优化提升全媒体生产技术平台功能，进一步提升融媒体中心的内容生产质量，发挥好党的“喉舌"作用。</w:t>
      </w:r>
    </w:p>
    <w:p w14:paraId="7B5F3279">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10636324">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5ED9D3CB">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eastAsia="仿宋_GB2312"/>
          <w:sz w:val="32"/>
          <w:szCs w:val="32"/>
          <w:lang w:eastAsia="zh-CN"/>
        </w:rPr>
        <w:t>推进融媒体中心建设提质增效</w:t>
      </w:r>
      <w:r>
        <w:rPr>
          <w:rFonts w:hint="eastAsia" w:ascii="仿宋_GB2312" w:eastAsia="仿宋_GB2312"/>
          <w:sz w:val="32"/>
          <w:szCs w:val="32"/>
          <w:lang w:val="en-US" w:eastAsia="zh-CN"/>
        </w:rPr>
        <w:t>2025年自评分数为98分。</w:t>
      </w:r>
    </w:p>
    <w:p w14:paraId="0D6C845E">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3F69AE80">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14:paraId="2D1C888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推进融媒体中心建设提质增效项目</w:t>
      </w:r>
      <w:r>
        <w:rPr>
          <w:rFonts w:hint="eastAsia" w:ascii="仿宋_GB2312" w:eastAsia="仿宋_GB2312"/>
          <w:sz w:val="32"/>
          <w:szCs w:val="32"/>
          <w:lang w:val="en-US" w:eastAsia="zh-CN"/>
        </w:rPr>
        <w:t>2025年</w:t>
      </w:r>
      <w:r>
        <w:rPr>
          <w:rFonts w:hint="eastAsia" w:ascii="仿宋_GB2312" w:hAnsi="宋体" w:eastAsia="仿宋_GB2312"/>
          <w:sz w:val="32"/>
          <w:lang w:val="en-US" w:eastAsia="zh-CN"/>
        </w:rPr>
        <w:t>下达指标金额为200000元，实际支出199999.4元，支出率为100%。</w:t>
      </w:r>
    </w:p>
    <w:p w14:paraId="78F6704C">
      <w:pPr>
        <w:numPr>
          <w:ilvl w:val="0"/>
          <w:numId w:val="0"/>
        </w:numPr>
        <w:snapToGrid w:val="0"/>
        <w:spacing w:beforeLines="0" w:afterLines="0" w:line="360" w:lineRule="auto"/>
        <w:ind w:left="960" w:leftChars="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p>
    <w:p w14:paraId="6BB0C955">
      <w:pPr>
        <w:widowControl/>
        <w:ind w:firstLine="640" w:firstLineChars="200"/>
        <w:jc w:val="left"/>
        <w:rPr>
          <w:rFonts w:hint="eastAsia" w:ascii="仿宋_GB2312" w:eastAsia="仿宋_GB2312"/>
          <w:sz w:val="32"/>
          <w:szCs w:val="32"/>
          <w:lang w:eastAsia="zh-CN"/>
        </w:rPr>
      </w:pPr>
      <w:r>
        <w:rPr>
          <w:rFonts w:hint="eastAsia" w:ascii="仿宋_GB2312" w:eastAsia="仿宋_GB2312"/>
          <w:sz w:val="32"/>
          <w:szCs w:val="32"/>
          <w:lang w:eastAsia="zh-CN"/>
        </w:rPr>
        <w:t>如期完成年初绩效目标，部署本地化人工智慧平台，优化提升全媒体生产技术平台功能，将人工智能引入融媒生产、传播，进一步提升效率、创新内容创作、增强用户体验和推动行业转型，提高了融媒体中心的内容生产质量，</w:t>
      </w:r>
      <w:r>
        <w:rPr>
          <w:rFonts w:hint="eastAsia" w:ascii="仿宋_GB2312" w:hAnsi="宋体" w:eastAsia="仿宋_GB2312" w:cs="仿宋_GB2312"/>
          <w:color w:val="000000"/>
          <w:kern w:val="0"/>
          <w:sz w:val="32"/>
          <w:szCs w:val="32"/>
          <w:lang w:eastAsia="zh-CN" w:bidi="ar"/>
        </w:rPr>
        <w:t>推动融媒体中心建设提质增效</w:t>
      </w:r>
      <w:r>
        <w:rPr>
          <w:rFonts w:hint="eastAsia" w:ascii="仿宋_GB2312" w:eastAsia="仿宋_GB2312"/>
          <w:sz w:val="32"/>
          <w:szCs w:val="32"/>
          <w:lang w:eastAsia="zh-CN"/>
        </w:rPr>
        <w:t>。</w:t>
      </w:r>
    </w:p>
    <w:p w14:paraId="47DF673B">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313" w:afterLines="100" w:line="360" w:lineRule="auto"/>
        <w:ind w:left="958" w:leftChars="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14:paraId="17D13F5B">
      <w:pPr>
        <w:widowControl/>
        <w:ind w:firstLine="640" w:firstLineChars="200"/>
        <w:jc w:val="left"/>
        <w:rPr>
          <w:rFonts w:hint="eastAsia" w:ascii="仿宋_GB2312" w:eastAsia="仿宋_GB2312"/>
          <w:sz w:val="32"/>
          <w:szCs w:val="32"/>
        </w:rPr>
      </w:pPr>
      <w:r>
        <w:rPr>
          <w:rFonts w:hint="eastAsia" w:ascii="仿宋_GB2312" w:eastAsia="仿宋_GB2312"/>
          <w:sz w:val="32"/>
          <w:szCs w:val="32"/>
          <w:lang w:eastAsia="zh-CN"/>
        </w:rPr>
        <w:t>推进融媒体中心建设提质增效项目</w:t>
      </w:r>
      <w:r>
        <w:rPr>
          <w:rFonts w:hint="eastAsia" w:ascii="仿宋_GB2312" w:eastAsia="仿宋_GB2312"/>
          <w:sz w:val="32"/>
          <w:szCs w:val="32"/>
          <w:lang w:val="en-US" w:eastAsia="zh-CN"/>
        </w:rPr>
        <w:t>2025年</w:t>
      </w:r>
      <w:r>
        <w:rPr>
          <w:rFonts w:hint="eastAsia" w:ascii="仿宋_GB2312" w:hAnsi="宋体" w:eastAsia="仿宋_GB2312"/>
          <w:sz w:val="32"/>
          <w:lang w:val="en-US" w:eastAsia="zh-CN"/>
        </w:rPr>
        <w:t>下达指标金额为200000元，实际支出199999.4元，支出率为100%。</w:t>
      </w:r>
      <w:r>
        <w:rPr>
          <w:rFonts w:hint="eastAsia" w:ascii="仿宋_GB2312" w:eastAsia="仿宋_GB2312"/>
          <w:sz w:val="32"/>
          <w:szCs w:val="32"/>
        </w:rPr>
        <w:t>主要</w:t>
      </w:r>
      <w:r>
        <w:rPr>
          <w:rFonts w:hint="eastAsia" w:ascii="仿宋_GB2312" w:eastAsia="仿宋_GB2312"/>
          <w:sz w:val="32"/>
          <w:szCs w:val="32"/>
          <w:lang w:eastAsia="zh-CN"/>
        </w:rPr>
        <w:t>用于支付本地化部署人工智慧平台合同款</w:t>
      </w:r>
      <w:r>
        <w:rPr>
          <w:rFonts w:hint="eastAsia" w:ascii="仿宋_GB2312" w:eastAsia="仿宋_GB2312"/>
          <w:sz w:val="32"/>
          <w:szCs w:val="32"/>
          <w:lang w:val="en-US" w:eastAsia="zh-CN"/>
        </w:rPr>
        <w:t>199800元和应急广播及5G电台等保建设及测评配件部份费用199.4元。结合中心本地化部署人工智能平台的设想和相关系统服务性能的要求，根据实际情况，将人工智能引入融媒生产、传播，搭建人工智能平台，实现文稿生成、素材搜索、配音数字化等功能，</w:t>
      </w:r>
      <w:r>
        <w:rPr>
          <w:rFonts w:hint="eastAsia" w:ascii="仿宋_GB2312" w:eastAsia="仿宋_GB2312"/>
          <w:sz w:val="32"/>
          <w:szCs w:val="32"/>
          <w:lang w:eastAsia="zh-CN"/>
        </w:rPr>
        <w:t>进一步提升效率、创新内容创作、增强用户体验和推动行业转型，提高了融媒体中心的内容生产质量，</w:t>
      </w:r>
      <w:r>
        <w:rPr>
          <w:rFonts w:hint="eastAsia" w:ascii="仿宋_GB2312" w:hAnsi="宋体" w:eastAsia="仿宋_GB2312" w:cs="仿宋_GB2312"/>
          <w:color w:val="000000"/>
          <w:kern w:val="0"/>
          <w:sz w:val="32"/>
          <w:szCs w:val="32"/>
          <w:lang w:eastAsia="zh-CN" w:bidi="ar"/>
        </w:rPr>
        <w:t>推动融媒体中心建设提质增效，发挥好了党的“喉舌”作用。</w:t>
      </w:r>
    </w:p>
    <w:p w14:paraId="6B39E539">
      <w:pPr>
        <w:keepNext w:val="0"/>
        <w:keepLines w:val="0"/>
        <w:pageBreakBefore w:val="0"/>
        <w:widowControl w:val="0"/>
        <w:numPr>
          <w:ilvl w:val="0"/>
          <w:numId w:val="1"/>
        </w:numPr>
        <w:kinsoku/>
        <w:wordWrap/>
        <w:overflowPunct/>
        <w:topLinePunct w:val="0"/>
        <w:autoSpaceDE/>
        <w:autoSpaceDN/>
        <w:bidi w:val="0"/>
        <w:adjustRightInd/>
        <w:snapToGrid w:val="0"/>
        <w:spacing w:before="313" w:beforeLines="100" w:after="313" w:afterLines="100"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资金使用绩效存在的问题</w:t>
      </w:r>
    </w:p>
    <w:p w14:paraId="5C12BB54">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313" w:afterLines="100" w:line="360" w:lineRule="auto"/>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无。</w:t>
      </w:r>
    </w:p>
    <w:p w14:paraId="514EE1E2">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1650FF6B">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6120DA53">
      <w:pPr>
        <w:spacing w:line="360" w:lineRule="auto"/>
        <w:jc w:val="both"/>
        <w:rPr>
          <w:rFonts w:hint="eastAsia" w:ascii="仿宋_GB2312" w:hAnsi="仿宋_GB2312" w:eastAsia="仿宋_GB2312" w:cs="仿宋_GB2312"/>
          <w:sz w:val="32"/>
          <w:szCs w:val="32"/>
          <w:lang w:eastAsia="zh-CN"/>
        </w:rPr>
      </w:pPr>
    </w:p>
    <w:p w14:paraId="112A4118">
      <w:pPr>
        <w:rPr>
          <w:rFonts w:hint="eastAsia"/>
          <w:lang w:eastAsia="zh-CN"/>
        </w:rPr>
      </w:pPr>
      <w:r>
        <w:rPr>
          <w:rFonts w:hint="eastAsia"/>
          <w:lang w:eastAsia="zh-CN"/>
        </w:rPr>
        <w:br w:type="page"/>
      </w:r>
    </w:p>
    <w:p w14:paraId="44078C0B">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45255BE4">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14B47725">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74C684FD">
      <w:pPr>
        <w:spacing w:line="720" w:lineRule="auto"/>
        <w:rPr>
          <w:rFonts w:hint="eastAsia" w:ascii="仿宋_GB2312" w:hAnsi="宋体" w:eastAsia="仿宋_GB2312"/>
          <w:sz w:val="32"/>
        </w:rPr>
      </w:pPr>
    </w:p>
    <w:p w14:paraId="1205D0B2">
      <w:pPr>
        <w:spacing w:line="720" w:lineRule="auto"/>
        <w:rPr>
          <w:rFonts w:hint="eastAsia" w:ascii="仿宋_GB2312" w:hAnsi="宋体" w:eastAsia="仿宋_GB2312"/>
          <w:sz w:val="32"/>
        </w:rPr>
      </w:pPr>
      <w:r>
        <w:rPr>
          <w:rFonts w:hint="eastAsia" w:ascii="仿宋_GB2312" w:hAnsi="宋体" w:eastAsia="仿宋_GB2312"/>
          <w:sz w:val="32"/>
        </w:rPr>
        <w:t>项目名称：广东省广播电视无线覆盖运行维护资金项目</w:t>
      </w:r>
    </w:p>
    <w:p w14:paraId="4298AA25">
      <w:pPr>
        <w:spacing w:line="240" w:lineRule="auto"/>
        <w:ind w:firstLine="1449" w:firstLineChars="453"/>
        <w:rPr>
          <w:rFonts w:hint="eastAsia" w:ascii="仿宋_GB2312" w:hAnsi="宋体" w:eastAsia="仿宋_GB2312"/>
          <w:sz w:val="32"/>
        </w:rPr>
      </w:pPr>
    </w:p>
    <w:p w14:paraId="2A1500FB">
      <w:pPr>
        <w:spacing w:line="240" w:lineRule="auto"/>
        <w:rPr>
          <w:rFonts w:hint="eastAsia" w:ascii="仿宋_GB2312" w:hAnsi="宋体" w:eastAsia="仿宋_GB2312"/>
          <w:sz w:val="32"/>
          <w:lang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新丰县融媒体中心</w:t>
      </w:r>
    </w:p>
    <w:p w14:paraId="621ADCD2">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369352F4">
      <w:pPr>
        <w:spacing w:line="720" w:lineRule="auto"/>
        <w:ind w:firstLine="1449" w:firstLineChars="453"/>
        <w:rPr>
          <w:rFonts w:hint="eastAsia" w:ascii="仿宋_GB2312" w:hAnsi="宋体" w:eastAsia="仿宋_GB2312"/>
          <w:sz w:val="32"/>
        </w:rPr>
      </w:pPr>
    </w:p>
    <w:p w14:paraId="39775ABF">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冯家敏</w:t>
      </w:r>
    </w:p>
    <w:p w14:paraId="685F7453">
      <w:pPr>
        <w:spacing w:line="720" w:lineRule="auto"/>
        <w:ind w:firstLine="1449" w:firstLineChars="453"/>
        <w:rPr>
          <w:rFonts w:hint="eastAsia" w:ascii="仿宋_GB2312" w:hAnsi="宋体" w:eastAsia="仿宋_GB2312"/>
          <w:sz w:val="32"/>
        </w:rPr>
      </w:pPr>
    </w:p>
    <w:p w14:paraId="54FA3445">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14C8E609">
      <w:pPr>
        <w:spacing w:line="720" w:lineRule="auto"/>
        <w:ind w:firstLine="1449" w:firstLineChars="453"/>
        <w:rPr>
          <w:rFonts w:hint="eastAsia" w:ascii="仿宋_GB2312" w:hAnsi="宋体" w:eastAsia="仿宋_GB2312"/>
          <w:sz w:val="32"/>
        </w:rPr>
      </w:pPr>
    </w:p>
    <w:p w14:paraId="5A69063D">
      <w:pPr>
        <w:spacing w:line="720" w:lineRule="auto"/>
        <w:ind w:firstLine="1449" w:firstLineChars="453"/>
        <w:rPr>
          <w:rFonts w:hint="eastAsia" w:ascii="仿宋_GB2312" w:hAnsi="宋体" w:eastAsia="仿宋_GB2312"/>
          <w:sz w:val="32"/>
        </w:rPr>
      </w:pPr>
    </w:p>
    <w:p w14:paraId="66345497">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2026年3月18日</w:t>
      </w:r>
    </w:p>
    <w:p w14:paraId="06DA9FCE">
      <w:pPr>
        <w:spacing w:line="240" w:lineRule="auto"/>
        <w:ind w:firstLine="1449" w:firstLineChars="453"/>
        <w:rPr>
          <w:rFonts w:hint="eastAsia" w:ascii="仿宋_GB2312" w:hAnsi="宋体" w:eastAsia="仿宋_GB2312"/>
          <w:sz w:val="32"/>
          <w:u w:val="single"/>
        </w:rPr>
      </w:pPr>
    </w:p>
    <w:p w14:paraId="3B5328F3">
      <w:pPr>
        <w:spacing w:line="225" w:lineRule="atLeast"/>
        <w:jc w:val="center"/>
        <w:rPr>
          <w:rFonts w:hint="eastAsia" w:ascii="楷体_GB2312" w:hAnsi="宋体" w:eastAsia="楷体_GB2312"/>
          <w:sz w:val="32"/>
          <w:szCs w:val="32"/>
        </w:rPr>
      </w:pPr>
    </w:p>
    <w:p w14:paraId="2ED0CDBF">
      <w:pPr>
        <w:spacing w:line="360" w:lineRule="auto"/>
        <w:jc w:val="both"/>
        <w:rPr>
          <w:rFonts w:hint="eastAsia" w:ascii="仿宋_GB2312" w:hAnsi="仿宋_GB2312" w:eastAsia="仿宋_GB2312" w:cs="仿宋_GB2312"/>
          <w:sz w:val="32"/>
          <w:szCs w:val="32"/>
          <w:lang w:eastAsia="zh-CN"/>
        </w:rPr>
      </w:pPr>
    </w:p>
    <w:p w14:paraId="74D2E92F">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22E7A998">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仿宋_GB2312" w:eastAsia="仿宋_GB2312" w:cs="仿宋_GB2312"/>
          <w:sz w:val="32"/>
          <w:szCs w:val="32"/>
          <w:lang w:val="en-US" w:eastAsia="zh-CN"/>
        </w:rPr>
        <w:t>根据《广东省财政厅关于提前下达2025年广播电视事业性发展支出转移支付资金的通知》（粤财科教〔2024〕199号）</w:t>
      </w:r>
      <w:r>
        <w:rPr>
          <w:rFonts w:hint="eastAsia" w:ascii="仿宋_GB2312" w:hAnsi="仿宋_GB2312" w:eastAsia="仿宋_GB2312" w:cs="仿宋_GB2312"/>
          <w:color w:val="000000"/>
          <w:kern w:val="0"/>
          <w:sz w:val="32"/>
          <w:szCs w:val="32"/>
          <w:lang w:val="en-US" w:eastAsia="zh-CN" w:bidi="ar"/>
        </w:rPr>
        <w:t>文件精神，我单位</w:t>
      </w:r>
      <w:r>
        <w:rPr>
          <w:rFonts w:hint="eastAsia" w:ascii="仿宋_GB2312" w:hAnsi="仿宋_GB2312" w:eastAsia="仿宋_GB2312" w:cs="仿宋_GB2312"/>
          <w:sz w:val="32"/>
          <w:szCs w:val="32"/>
          <w:lang w:val="en-US" w:eastAsia="zh-CN"/>
        </w:rPr>
        <w:t>“农村广播电视无线覆盖（省节目）工程运行维护”</w:t>
      </w:r>
      <w:r>
        <w:rPr>
          <w:rFonts w:hint="eastAsia" w:ascii="仿宋_GB2312" w:hAnsi="仿宋_GB2312" w:eastAsia="仿宋_GB2312" w:cs="仿宋_GB2312"/>
          <w:color w:val="000000"/>
          <w:kern w:val="0"/>
          <w:sz w:val="32"/>
          <w:szCs w:val="32"/>
          <w:lang w:val="en-US" w:eastAsia="zh-CN" w:bidi="ar"/>
        </w:rPr>
        <w:t>项目2025年下达的资金为190000元，2025年</w:t>
      </w:r>
      <w:r>
        <w:rPr>
          <w:rFonts w:hint="eastAsia" w:ascii="仿宋_GB2312" w:hAnsi="宋体" w:eastAsia="仿宋_GB2312"/>
          <w:sz w:val="32"/>
          <w:lang w:val="en-US" w:eastAsia="zh-CN"/>
        </w:rPr>
        <w:t>实际支出177578.46元。主要用于</w:t>
      </w:r>
      <w:r>
        <w:rPr>
          <w:rFonts w:hint="eastAsia" w:ascii="仿宋_GB2312" w:eastAsia="仿宋_GB2312"/>
          <w:sz w:val="32"/>
          <w:szCs w:val="32"/>
        </w:rPr>
        <w:t>通过做好发射机、发电机组、信号传输设备、信源处理设备、音频设备等设备系统的维修维护，确保信号覆盖全县常住人口，做到一周7天24小时有技术人员值班，及时发现和检修故障，确保安全播出，保障人民群众免费收听收看省广播电视节目的基本文化权益，取得良好的社会影响力。</w:t>
      </w:r>
    </w:p>
    <w:p w14:paraId="7C4EC8C0">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7BA1D924">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2B3001AE">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hAnsi="仿宋_GB2312" w:eastAsia="仿宋_GB2312" w:cs="仿宋_GB2312"/>
          <w:b w:val="0"/>
          <w:bCs w:val="0"/>
          <w:sz w:val="32"/>
          <w:szCs w:val="32"/>
          <w:lang w:val="en-US" w:eastAsia="zh-CN"/>
        </w:rPr>
        <w:t>2025年项目</w:t>
      </w:r>
      <w:r>
        <w:rPr>
          <w:rFonts w:hint="eastAsia" w:ascii="仿宋_GB2312" w:eastAsia="仿宋_GB2312"/>
          <w:sz w:val="32"/>
          <w:szCs w:val="32"/>
        </w:rPr>
        <w:t>广东省广播电视无线覆盖运行维护资金</w:t>
      </w:r>
      <w:r>
        <w:rPr>
          <w:rFonts w:hint="eastAsia" w:ascii="仿宋_GB2312" w:hAnsi="仿宋_GB2312" w:eastAsia="仿宋_GB2312" w:cs="仿宋_GB2312"/>
          <w:b w:val="0"/>
          <w:bCs w:val="0"/>
          <w:sz w:val="32"/>
          <w:szCs w:val="32"/>
          <w:lang w:val="en-US" w:eastAsia="zh-CN"/>
        </w:rPr>
        <w:t>自评结论为优秀，较好的完成了各项指标，自评分数为98.7</w:t>
      </w:r>
    </w:p>
    <w:p w14:paraId="33976756">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3181C678">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14:paraId="674217A2">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_GB2312" w:eastAsia="仿宋_GB2312"/>
          <w:sz w:val="32"/>
          <w:szCs w:val="32"/>
        </w:rPr>
      </w:pPr>
      <w:r>
        <w:rPr>
          <w:rFonts w:hint="eastAsia" w:ascii="仿宋_GB2312" w:eastAsia="仿宋_GB2312"/>
          <w:sz w:val="32"/>
          <w:szCs w:val="32"/>
          <w:lang w:val="en-US" w:eastAsia="zh-CN"/>
        </w:rPr>
        <w:t>项目</w:t>
      </w:r>
      <w:r>
        <w:rPr>
          <w:rFonts w:hint="eastAsia" w:ascii="仿宋_GB2312" w:eastAsia="仿宋_GB2312"/>
          <w:sz w:val="32"/>
          <w:szCs w:val="32"/>
        </w:rPr>
        <w:t>广东省广播电视无线覆盖运行维护资金</w:t>
      </w:r>
      <w:r>
        <w:rPr>
          <w:rFonts w:hint="eastAsia" w:ascii="仿宋_GB2312" w:eastAsia="仿宋_GB2312"/>
          <w:sz w:val="32"/>
          <w:szCs w:val="32"/>
          <w:lang w:val="en-US" w:eastAsia="zh-CN"/>
        </w:rPr>
        <w:t>2025年下达指标金额为190000元，全年支出177578.46元，</w:t>
      </w:r>
      <w:r>
        <w:rPr>
          <w:rFonts w:hint="eastAsia" w:ascii="仿宋_GB2312" w:hAnsi="仿宋_GB2312" w:eastAsia="仿宋_GB2312" w:cs="仿宋_GB2312"/>
          <w:color w:val="000000"/>
          <w:kern w:val="0"/>
          <w:sz w:val="32"/>
          <w:szCs w:val="32"/>
          <w:lang w:val="en-US" w:eastAsia="zh-CN" w:bidi="ar"/>
        </w:rPr>
        <w:t>结余12421.54元，全年支出率为93.47%。</w:t>
      </w:r>
    </w:p>
    <w:p w14:paraId="34B3BE25">
      <w:pPr>
        <w:numPr>
          <w:ilvl w:val="0"/>
          <w:numId w:val="0"/>
        </w:numPr>
        <w:snapToGrid w:val="0"/>
        <w:spacing w:beforeLines="0" w:afterLines="0" w:line="360" w:lineRule="auto"/>
        <w:ind w:left="960" w:leftChars="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p>
    <w:p w14:paraId="51DE9EA1">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按计划</w:t>
      </w:r>
      <w:r>
        <w:rPr>
          <w:rFonts w:hint="eastAsia" w:ascii="仿宋_GB2312" w:eastAsia="仿宋_GB2312"/>
          <w:sz w:val="32"/>
          <w:szCs w:val="32"/>
        </w:rPr>
        <w:t>完成</w:t>
      </w:r>
      <w:r>
        <w:rPr>
          <w:rFonts w:hint="eastAsia" w:ascii="仿宋_GB2312" w:eastAsia="仿宋_GB2312"/>
          <w:sz w:val="32"/>
          <w:szCs w:val="32"/>
          <w:lang w:eastAsia="zh-CN"/>
        </w:rPr>
        <w:t>年初绩效目标，保障</w:t>
      </w:r>
      <w:r>
        <w:rPr>
          <w:rFonts w:hint="eastAsia" w:ascii="仿宋_GB2312" w:eastAsia="仿宋_GB2312"/>
          <w:sz w:val="32"/>
          <w:szCs w:val="32"/>
        </w:rPr>
        <w:t>2部广播发射机、1部数字电视发射机的基本运行维护工作，统筹并确保发射机新“三满”播出任务，</w:t>
      </w:r>
      <w:r>
        <w:rPr>
          <w:rFonts w:hint="eastAsia" w:ascii="仿宋_GB2312" w:hAnsi="仿宋_GB2312" w:eastAsia="仿宋_GB2312" w:cs="仿宋_GB2312"/>
          <w:kern w:val="70"/>
          <w:sz w:val="32"/>
          <w:szCs w:val="32"/>
          <w:highlight w:val="none"/>
          <w:lang w:val="en-US" w:eastAsia="zh-CN"/>
        </w:rPr>
        <w:t>为全县人民提供5套数字电视节目，分别是广东珠江台、广东体育台、TVS1广东经济科技、韶关综合台、新丰综合台;省广播－1节目——广东珠江经济台；省广播－2节目——广东新闻台，</w:t>
      </w:r>
      <w:r>
        <w:rPr>
          <w:rFonts w:hint="eastAsia" w:ascii="仿宋_GB2312" w:eastAsia="仿宋_GB2312"/>
          <w:sz w:val="32"/>
          <w:szCs w:val="32"/>
        </w:rPr>
        <w:t>完成</w:t>
      </w:r>
      <w:r>
        <w:rPr>
          <w:rFonts w:hint="eastAsia" w:ascii="仿宋_GB2312" w:eastAsia="仿宋_GB2312"/>
          <w:sz w:val="32"/>
          <w:szCs w:val="32"/>
          <w:lang w:eastAsia="zh-CN"/>
        </w:rPr>
        <w:t>了</w:t>
      </w:r>
      <w:r>
        <w:rPr>
          <w:rFonts w:hint="eastAsia" w:ascii="仿宋_GB2312" w:eastAsia="仿宋_GB2312"/>
          <w:sz w:val="32"/>
          <w:szCs w:val="32"/>
        </w:rPr>
        <w:t>2套模拟方式的省级无线广播节目和5套数字方式的省、市、县级无线电视节目的传输覆盖任务，保障人民群众免费收听收看省广播电视节目的基本文化权益</w:t>
      </w:r>
      <w:r>
        <w:rPr>
          <w:rFonts w:hint="eastAsia" w:ascii="仿宋_GB2312" w:eastAsia="仿宋_GB2312"/>
          <w:sz w:val="32"/>
          <w:szCs w:val="32"/>
          <w:lang w:eastAsia="zh-CN"/>
        </w:rPr>
        <w:t>，群众满意度较高。</w:t>
      </w:r>
    </w:p>
    <w:p w14:paraId="648E9E85">
      <w:pPr>
        <w:numPr>
          <w:ilvl w:val="0"/>
          <w:numId w:val="0"/>
        </w:numPr>
        <w:snapToGrid w:val="0"/>
        <w:spacing w:beforeLines="0" w:afterLines="0" w:line="360" w:lineRule="auto"/>
        <w:ind w:left="960" w:leftChars="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14:paraId="379143EE">
      <w:pPr>
        <w:numPr>
          <w:ilvl w:val="0"/>
          <w:numId w:val="0"/>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lang w:eastAsia="zh-CN"/>
        </w:rPr>
        <w:t>项目</w:t>
      </w:r>
      <w:r>
        <w:rPr>
          <w:rFonts w:hint="eastAsia" w:ascii="仿宋_GB2312" w:eastAsia="仿宋_GB2312"/>
          <w:sz w:val="32"/>
          <w:szCs w:val="32"/>
        </w:rPr>
        <w:t>广东省广播电视无线覆盖运行维护资金</w:t>
      </w:r>
      <w:r>
        <w:rPr>
          <w:rFonts w:hint="eastAsia" w:ascii="仿宋_GB2312" w:eastAsia="仿宋_GB2312"/>
          <w:sz w:val="32"/>
          <w:szCs w:val="32"/>
          <w:lang w:val="en-US" w:eastAsia="zh-CN"/>
        </w:rPr>
        <w:t>2025年支出177578.46元，</w:t>
      </w:r>
      <w:r>
        <w:rPr>
          <w:rFonts w:hint="eastAsia" w:ascii="仿宋_GB2312" w:hAnsi="仿宋_GB2312" w:eastAsia="仿宋_GB2312" w:cs="仿宋_GB2312"/>
          <w:color w:val="000000"/>
          <w:kern w:val="0"/>
          <w:sz w:val="32"/>
          <w:szCs w:val="32"/>
          <w:lang w:val="en-US" w:eastAsia="zh-CN" w:bidi="ar"/>
        </w:rPr>
        <w:t>结余12421.54元，全年支出率为93.47%。其中：发射系统及附属系统使用电费23970.13元、设备更新改造费用8999元、维修费用16520元，日常维护费用3507.03元，基础设施的建设和改造专项费用124582.3元。</w:t>
      </w:r>
    </w:p>
    <w:p w14:paraId="2DF39B54">
      <w:pPr>
        <w:numPr>
          <w:ilvl w:val="0"/>
          <w:numId w:val="2"/>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14:paraId="3529760D">
      <w:pPr>
        <w:numPr>
          <w:ilvl w:val="0"/>
          <w:numId w:val="0"/>
        </w:num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无。</w:t>
      </w:r>
    </w:p>
    <w:p w14:paraId="0FADC3D4">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47968165">
      <w:pPr>
        <w:snapToGrid w:val="0"/>
        <w:spacing w:beforeLines="0" w:afterLines="0" w:line="360" w:lineRule="auto"/>
        <w:ind w:firstLine="640" w:firstLineChars="200"/>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065B8421">
      <w:pPr>
        <w:spacing w:line="360" w:lineRule="auto"/>
        <w:jc w:val="both"/>
        <w:rPr>
          <w:rFonts w:hint="eastAsia" w:ascii="仿宋_GB2312" w:hAnsi="仿宋_GB2312" w:eastAsia="仿宋_GB2312" w:cs="仿宋_GB2312"/>
          <w:sz w:val="32"/>
          <w:szCs w:val="32"/>
          <w:lang w:eastAsia="zh-CN"/>
        </w:rPr>
      </w:pPr>
    </w:p>
    <w:p w14:paraId="31BAAAF1">
      <w:pPr>
        <w:rPr>
          <w:rFonts w:hint="eastAsia"/>
          <w:lang w:eastAsia="zh-CN"/>
        </w:rPr>
      </w:pPr>
      <w:r>
        <w:rPr>
          <w:rFonts w:hint="eastAsia"/>
          <w:lang w:eastAsia="zh-CN"/>
        </w:rPr>
        <w:br w:type="page"/>
      </w:r>
    </w:p>
    <w:p w14:paraId="01D9F67E">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653775F4">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45D6EAB1">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37C47311">
      <w:pPr>
        <w:spacing w:line="720" w:lineRule="auto"/>
        <w:rPr>
          <w:rFonts w:hint="eastAsia" w:ascii="仿宋_GB2312" w:hAnsi="宋体" w:eastAsia="仿宋_GB2312"/>
          <w:sz w:val="32"/>
        </w:rPr>
      </w:pPr>
    </w:p>
    <w:p w14:paraId="2E9EE3E0">
      <w:pPr>
        <w:spacing w:line="720" w:lineRule="auto"/>
        <w:rPr>
          <w:rFonts w:hint="eastAsia" w:ascii="仿宋_GB2312" w:hAnsi="宋体" w:eastAsia="仿宋_GB2312"/>
          <w:sz w:val="32"/>
        </w:rPr>
      </w:pPr>
      <w:r>
        <w:rPr>
          <w:rFonts w:hint="eastAsia" w:ascii="仿宋_GB2312" w:hAnsi="宋体" w:eastAsia="仿宋_GB2312"/>
          <w:sz w:val="32"/>
        </w:rPr>
        <w:t>项目名称：解决历史长期挂账问题经费</w:t>
      </w:r>
    </w:p>
    <w:p w14:paraId="434D6898">
      <w:pPr>
        <w:spacing w:line="240" w:lineRule="auto"/>
        <w:ind w:firstLine="1449" w:firstLineChars="453"/>
        <w:rPr>
          <w:rFonts w:hint="eastAsia" w:ascii="仿宋_GB2312" w:hAnsi="宋体" w:eastAsia="仿宋_GB2312"/>
          <w:sz w:val="32"/>
        </w:rPr>
      </w:pPr>
    </w:p>
    <w:p w14:paraId="2D6E674C">
      <w:pPr>
        <w:spacing w:line="240" w:lineRule="auto"/>
        <w:rPr>
          <w:rFonts w:hint="eastAsia" w:ascii="仿宋_GB2312" w:hAnsi="宋体" w:eastAsia="仿宋_GB2312"/>
          <w:sz w:val="32"/>
          <w:lang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新丰县融媒体中心</w:t>
      </w:r>
    </w:p>
    <w:p w14:paraId="1627DA48">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7508C654">
      <w:pPr>
        <w:spacing w:line="720" w:lineRule="auto"/>
        <w:ind w:firstLine="1449" w:firstLineChars="453"/>
        <w:rPr>
          <w:rFonts w:hint="eastAsia" w:ascii="仿宋_GB2312" w:hAnsi="宋体" w:eastAsia="仿宋_GB2312"/>
          <w:sz w:val="32"/>
        </w:rPr>
      </w:pPr>
    </w:p>
    <w:p w14:paraId="0DD29F9C">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44F29E8C">
      <w:pPr>
        <w:spacing w:line="720" w:lineRule="auto"/>
        <w:ind w:firstLine="1449" w:firstLineChars="453"/>
        <w:rPr>
          <w:rFonts w:hint="eastAsia" w:ascii="仿宋_GB2312" w:hAnsi="宋体" w:eastAsia="仿宋_GB2312"/>
          <w:sz w:val="32"/>
        </w:rPr>
      </w:pPr>
    </w:p>
    <w:p w14:paraId="508F6F3B">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63A84479">
      <w:pPr>
        <w:spacing w:line="720" w:lineRule="auto"/>
        <w:ind w:firstLine="1449" w:firstLineChars="453"/>
        <w:rPr>
          <w:rFonts w:hint="eastAsia" w:ascii="仿宋_GB2312" w:hAnsi="宋体" w:eastAsia="仿宋_GB2312"/>
          <w:sz w:val="32"/>
        </w:rPr>
      </w:pPr>
    </w:p>
    <w:p w14:paraId="17F31F85">
      <w:pPr>
        <w:spacing w:line="720" w:lineRule="auto"/>
        <w:ind w:firstLine="1449" w:firstLineChars="453"/>
        <w:rPr>
          <w:rFonts w:hint="eastAsia" w:ascii="仿宋_GB2312" w:hAnsi="宋体" w:eastAsia="仿宋_GB2312"/>
          <w:sz w:val="32"/>
        </w:rPr>
      </w:pPr>
    </w:p>
    <w:p w14:paraId="756F4380">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2026年3月17日</w:t>
      </w:r>
    </w:p>
    <w:p w14:paraId="30757E66">
      <w:pPr>
        <w:spacing w:line="240" w:lineRule="auto"/>
        <w:ind w:firstLine="1449" w:firstLineChars="453"/>
        <w:rPr>
          <w:rFonts w:hint="eastAsia" w:ascii="仿宋_GB2312" w:hAnsi="宋体" w:eastAsia="仿宋_GB2312"/>
          <w:sz w:val="32"/>
          <w:u w:val="single"/>
        </w:rPr>
      </w:pPr>
    </w:p>
    <w:p w14:paraId="4CED32C7">
      <w:pPr>
        <w:spacing w:line="225" w:lineRule="atLeast"/>
        <w:jc w:val="center"/>
        <w:rPr>
          <w:rFonts w:hint="eastAsia" w:ascii="楷体_GB2312" w:hAnsi="宋体" w:eastAsia="楷体_GB2312"/>
          <w:sz w:val="32"/>
          <w:szCs w:val="32"/>
        </w:rPr>
      </w:pPr>
    </w:p>
    <w:p w14:paraId="4ABC04DA">
      <w:pPr>
        <w:spacing w:line="360" w:lineRule="auto"/>
        <w:jc w:val="both"/>
        <w:rPr>
          <w:rFonts w:hint="eastAsia" w:ascii="仿宋_GB2312" w:hAnsi="仿宋_GB2312" w:eastAsia="仿宋_GB2312" w:cs="仿宋_GB2312"/>
          <w:sz w:val="32"/>
          <w:szCs w:val="32"/>
          <w:lang w:eastAsia="zh-CN"/>
        </w:rPr>
      </w:pPr>
    </w:p>
    <w:p w14:paraId="0DE45C78">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7A59B365">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宋体" w:eastAsia="仿宋_GB2312"/>
          <w:sz w:val="32"/>
        </w:rPr>
        <w:t>解决历史长期挂账问题经费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2025年下达指标金额为500000元，支出500000元，资金支出率100%。主要用于</w:t>
      </w:r>
      <w:r>
        <w:rPr>
          <w:rFonts w:hint="eastAsia" w:ascii="仿宋_GB2312" w:hAnsi="宋体" w:eastAsia="仿宋_GB2312" w:cs="仿宋_GB2312"/>
          <w:color w:val="000000"/>
          <w:kern w:val="0"/>
          <w:sz w:val="32"/>
          <w:szCs w:val="32"/>
          <w:lang w:bidi="ar"/>
        </w:rPr>
        <w:t>用于</w:t>
      </w:r>
      <w:r>
        <w:rPr>
          <w:rFonts w:hint="eastAsia" w:ascii="仿宋_GB2312" w:hAnsi="宋体" w:eastAsia="仿宋_GB2312" w:cs="仿宋_GB2312"/>
          <w:color w:val="000000"/>
          <w:kern w:val="0"/>
          <w:sz w:val="32"/>
          <w:szCs w:val="32"/>
          <w:lang w:eastAsia="zh-CN" w:bidi="ar"/>
        </w:rPr>
        <w:t>归还</w:t>
      </w:r>
      <w:r>
        <w:rPr>
          <w:rFonts w:hint="eastAsia" w:ascii="仿宋_GB2312" w:hAnsi="宋体" w:eastAsia="仿宋_GB2312" w:cs="仿宋_GB2312"/>
          <w:color w:val="000000"/>
          <w:kern w:val="0"/>
          <w:sz w:val="32"/>
          <w:szCs w:val="32"/>
          <w:lang w:val="en-US" w:eastAsia="zh-CN" w:bidi="ar"/>
        </w:rPr>
        <w:t>2017年1月4日向县公共资产管理中心的50万借款，有效化解主体为县公共资产管理中心的债务。</w:t>
      </w:r>
    </w:p>
    <w:p w14:paraId="02008B16">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7A221245">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6CF45639">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hAnsi="宋体" w:eastAsia="仿宋_GB2312"/>
          <w:sz w:val="32"/>
        </w:rPr>
        <w:t>解决历史长期挂账问题经费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2025年自评分数为99分。</w:t>
      </w:r>
    </w:p>
    <w:p w14:paraId="41DB7CC2">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44388277">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 xml:space="preserve">  1.资金支出情况</w:t>
      </w:r>
      <w:r>
        <w:rPr>
          <w:rFonts w:hint="eastAsia" w:ascii="仿宋_GB2312" w:eastAsia="仿宋_GB2312"/>
          <w:sz w:val="32"/>
          <w:szCs w:val="32"/>
          <w:lang w:eastAsia="zh-CN"/>
        </w:rPr>
        <w:t>：</w:t>
      </w:r>
      <w:r>
        <w:rPr>
          <w:rFonts w:hint="eastAsia" w:ascii="仿宋_GB2312" w:hAnsi="宋体" w:eastAsia="仿宋_GB2312"/>
          <w:sz w:val="32"/>
        </w:rPr>
        <w:t>解决历史长期挂账问题经费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2025年下达指标金额为500000元，支出500000元，资金支出率100%</w:t>
      </w:r>
    </w:p>
    <w:p w14:paraId="55261255">
      <w:pPr>
        <w:widowControl/>
        <w:ind w:firstLine="640" w:firstLineChars="200"/>
        <w:jc w:val="left"/>
        <w:rPr>
          <w:rFonts w:hint="eastAsia" w:ascii="仿宋_GB2312" w:eastAsia="仿宋_GB2312"/>
          <w:sz w:val="32"/>
          <w:szCs w:val="32"/>
          <w:lang w:eastAsia="zh-CN"/>
        </w:rPr>
      </w:pPr>
      <w:r>
        <w:rPr>
          <w:rFonts w:hint="eastAsia" w:ascii="仿宋_GB2312" w:eastAsia="仿宋_GB2312"/>
          <w:sz w:val="32"/>
          <w:szCs w:val="32"/>
        </w:rPr>
        <w:t xml:space="preserve">  2.资金完成绩效目标情况</w:t>
      </w:r>
      <w:r>
        <w:rPr>
          <w:rFonts w:hint="eastAsia" w:ascii="仿宋_GB2312" w:eastAsia="仿宋_GB2312"/>
          <w:sz w:val="32"/>
          <w:szCs w:val="32"/>
          <w:lang w:eastAsia="zh-CN"/>
        </w:rPr>
        <w:t>：如期完成绩效目标，</w:t>
      </w:r>
      <w:r>
        <w:rPr>
          <w:rFonts w:hint="eastAsia" w:ascii="仿宋_GB2312" w:eastAsia="仿宋_GB2312"/>
          <w:bCs/>
          <w:sz w:val="32"/>
          <w:szCs w:val="32"/>
        </w:rPr>
        <w:t>该项目</w:t>
      </w:r>
      <w:r>
        <w:rPr>
          <w:rFonts w:hint="eastAsia" w:ascii="仿宋_GB2312" w:eastAsia="仿宋_GB2312"/>
          <w:bCs/>
          <w:sz w:val="32"/>
          <w:szCs w:val="32"/>
          <w:lang w:eastAsia="zh-CN"/>
        </w:rPr>
        <w:t>已在</w:t>
      </w:r>
      <w:r>
        <w:rPr>
          <w:rFonts w:hint="eastAsia" w:ascii="仿宋_GB2312" w:eastAsia="仿宋_GB2312"/>
          <w:bCs/>
          <w:sz w:val="32"/>
          <w:szCs w:val="32"/>
          <w:lang w:val="en-US" w:eastAsia="zh-CN"/>
        </w:rPr>
        <w:t>2025年12月前</w:t>
      </w:r>
      <w:r>
        <w:rPr>
          <w:rFonts w:hint="eastAsia" w:ascii="仿宋_GB2312" w:hAnsi="宋体" w:eastAsia="仿宋_GB2312" w:cs="仿宋_GB2312"/>
          <w:color w:val="000000"/>
          <w:kern w:val="0"/>
          <w:sz w:val="32"/>
          <w:szCs w:val="32"/>
          <w:lang w:eastAsia="zh-CN" w:bidi="ar"/>
        </w:rPr>
        <w:t>归还</w:t>
      </w:r>
      <w:r>
        <w:rPr>
          <w:rFonts w:hint="eastAsia" w:ascii="仿宋_GB2312" w:hAnsi="宋体" w:eastAsia="仿宋_GB2312" w:cs="仿宋_GB2312"/>
          <w:color w:val="000000"/>
          <w:kern w:val="0"/>
          <w:sz w:val="32"/>
          <w:szCs w:val="32"/>
          <w:lang w:val="en-US" w:eastAsia="zh-CN" w:bidi="ar"/>
        </w:rPr>
        <w:t>2017年1月4日向县公共资产管理中心借入的50万借款，及时清理长期挂账，有效维护单位信用和明晰单位账务。</w:t>
      </w:r>
    </w:p>
    <w:p w14:paraId="750CF315">
      <w:pPr>
        <w:pStyle w:val="6"/>
        <w:numPr>
          <w:ilvl w:val="0"/>
          <w:numId w:val="0"/>
        </w:numPr>
        <w:spacing w:line="560" w:lineRule="exact"/>
        <w:ind w:firstLine="640" w:firstLineChars="200"/>
        <w:outlineLvl w:val="2"/>
        <w:rPr>
          <w:rFonts w:hint="eastAsia" w:ascii="仿宋_GB2312" w:eastAsia="仿宋_GB2312"/>
          <w:sz w:val="32"/>
          <w:szCs w:val="32"/>
          <w:lang w:eastAsia="zh-CN"/>
        </w:rPr>
      </w:pPr>
      <w:r>
        <w:rPr>
          <w:rFonts w:hint="eastAsia" w:ascii="仿宋_GB2312" w:eastAsia="仿宋_GB2312"/>
          <w:sz w:val="32"/>
          <w:szCs w:val="32"/>
        </w:rPr>
        <w:t xml:space="preserve">  3.资金分用途使用绩效</w:t>
      </w:r>
      <w:r>
        <w:rPr>
          <w:rFonts w:hint="eastAsia" w:ascii="仿宋_GB2312" w:eastAsia="仿宋_GB2312"/>
          <w:sz w:val="32"/>
          <w:szCs w:val="32"/>
          <w:lang w:eastAsia="zh-CN"/>
        </w:rPr>
        <w:t>：</w:t>
      </w:r>
      <w:r>
        <w:rPr>
          <w:rFonts w:hint="eastAsia" w:ascii="仿宋_GB2312" w:eastAsia="仿宋_GB2312"/>
          <w:b w:val="0"/>
          <w:bCs/>
          <w:sz w:val="32"/>
          <w:szCs w:val="32"/>
          <w:lang w:eastAsia="zh-CN"/>
        </w:rPr>
        <w:t>根据审计整改要求，</w:t>
      </w:r>
      <w:r>
        <w:rPr>
          <w:rFonts w:hint="eastAsia" w:ascii="仿宋_GB2312" w:hAnsi="宋体" w:eastAsia="仿宋_GB2312" w:cs="仿宋_GB2312"/>
          <w:color w:val="000000"/>
          <w:kern w:val="0"/>
          <w:sz w:val="32"/>
          <w:szCs w:val="32"/>
          <w:lang w:eastAsia="zh-CN" w:bidi="ar"/>
        </w:rPr>
        <w:t>归还</w:t>
      </w:r>
      <w:r>
        <w:rPr>
          <w:rFonts w:hint="eastAsia" w:ascii="仿宋_GB2312" w:hAnsi="宋体" w:eastAsia="仿宋_GB2312" w:cs="仿宋_GB2312"/>
          <w:color w:val="000000"/>
          <w:kern w:val="0"/>
          <w:sz w:val="32"/>
          <w:szCs w:val="32"/>
          <w:lang w:val="en-US" w:eastAsia="zh-CN" w:bidi="ar"/>
        </w:rPr>
        <w:t>2017年1月4日向县公共资产管理中心的50万借款，有效化解主体为县公共资产管理中心的债务。使债务化解率达100%，以此清理了借款，明晰了账务，解决了历史长期挂账问题。</w:t>
      </w:r>
    </w:p>
    <w:p w14:paraId="025BC2B9">
      <w:pPr>
        <w:keepNext w:val="0"/>
        <w:keepLines w:val="0"/>
        <w:pageBreakBefore w:val="0"/>
        <w:widowControl w:val="0"/>
        <w:kinsoku/>
        <w:wordWrap/>
        <w:overflowPunct/>
        <w:topLinePunct w:val="0"/>
        <w:autoSpaceDE/>
        <w:autoSpaceDN/>
        <w:bidi w:val="0"/>
        <w:adjustRightInd/>
        <w:snapToGrid w:val="0"/>
        <w:spacing w:before="313" w:beforeLines="100" w:after="313" w:afterLines="100" w:line="360" w:lineRule="auto"/>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11F1B66A">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03EA87B1">
      <w:pPr>
        <w:spacing w:line="360" w:lineRule="auto"/>
        <w:ind w:firstLine="640" w:firstLineChars="200"/>
        <w:jc w:val="both"/>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603535EF">
      <w:pPr>
        <w:spacing w:line="360" w:lineRule="auto"/>
        <w:jc w:val="both"/>
        <w:rPr>
          <w:rFonts w:hint="eastAsia" w:ascii="仿宋_GB2312" w:hAnsi="仿宋_GB2312" w:eastAsia="仿宋_GB2312" w:cs="仿宋_GB2312"/>
          <w:sz w:val="32"/>
          <w:szCs w:val="32"/>
          <w:lang w:eastAsia="zh-CN"/>
        </w:rPr>
      </w:pPr>
    </w:p>
    <w:p w14:paraId="6F5A434B">
      <w:pPr>
        <w:rPr>
          <w:rFonts w:hint="eastAsia"/>
          <w:lang w:eastAsia="zh-CN"/>
        </w:rPr>
      </w:pPr>
      <w:r>
        <w:rPr>
          <w:rFonts w:hint="eastAsia"/>
          <w:lang w:eastAsia="zh-CN"/>
        </w:rPr>
        <w:br w:type="page"/>
      </w:r>
    </w:p>
    <w:p w14:paraId="213964D7">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4B0F3085">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69F72A05">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720E979D">
      <w:pPr>
        <w:spacing w:line="720" w:lineRule="auto"/>
        <w:rPr>
          <w:rFonts w:hint="eastAsia" w:ascii="仿宋_GB2312" w:hAnsi="宋体" w:eastAsia="仿宋_GB2312"/>
          <w:sz w:val="32"/>
        </w:rPr>
      </w:pPr>
    </w:p>
    <w:p w14:paraId="195A5735">
      <w:pPr>
        <w:spacing w:line="720" w:lineRule="auto"/>
        <w:rPr>
          <w:rFonts w:hint="eastAsia" w:ascii="仿宋_GB2312" w:hAnsi="宋体" w:eastAsia="仿宋_GB2312"/>
          <w:sz w:val="32"/>
        </w:rPr>
      </w:pPr>
      <w:r>
        <w:rPr>
          <w:rFonts w:hint="eastAsia" w:ascii="仿宋_GB2312" w:hAnsi="宋体" w:eastAsia="仿宋_GB2312"/>
          <w:sz w:val="32"/>
        </w:rPr>
        <w:t>项目名称：退休人员一次性趸缴职工医疗保险费</w:t>
      </w:r>
    </w:p>
    <w:p w14:paraId="7F9B07F6">
      <w:pPr>
        <w:spacing w:line="240" w:lineRule="auto"/>
        <w:ind w:firstLine="1449" w:firstLineChars="453"/>
        <w:rPr>
          <w:rFonts w:hint="eastAsia" w:ascii="仿宋_GB2312" w:hAnsi="宋体" w:eastAsia="仿宋_GB2312"/>
          <w:sz w:val="32"/>
        </w:rPr>
      </w:pPr>
    </w:p>
    <w:p w14:paraId="18432CF6">
      <w:pPr>
        <w:spacing w:line="240" w:lineRule="auto"/>
        <w:rPr>
          <w:rFonts w:hint="default" w:ascii="仿宋_GB2312" w:hAnsi="宋体" w:eastAsia="仿宋_GB2312"/>
          <w:sz w:val="32"/>
          <w:lang w:val="en-US"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新丰县融媒体中心</w:t>
      </w:r>
    </w:p>
    <w:p w14:paraId="174690CB">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1D31BCBE">
      <w:pPr>
        <w:spacing w:line="720" w:lineRule="auto"/>
        <w:ind w:firstLine="1449" w:firstLineChars="453"/>
        <w:rPr>
          <w:rFonts w:hint="eastAsia" w:ascii="仿宋_GB2312" w:hAnsi="宋体" w:eastAsia="仿宋_GB2312"/>
          <w:sz w:val="32"/>
        </w:rPr>
      </w:pPr>
      <w:bookmarkStart w:id="0" w:name="_GoBack"/>
      <w:bookmarkEnd w:id="0"/>
    </w:p>
    <w:p w14:paraId="32938F62">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刘芳</w:t>
      </w:r>
    </w:p>
    <w:p w14:paraId="596F9567">
      <w:pPr>
        <w:spacing w:line="720" w:lineRule="auto"/>
        <w:ind w:firstLine="1449" w:firstLineChars="453"/>
        <w:rPr>
          <w:rFonts w:hint="eastAsia" w:ascii="仿宋_GB2312" w:hAnsi="宋体" w:eastAsia="仿宋_GB2312"/>
          <w:sz w:val="32"/>
        </w:rPr>
      </w:pPr>
    </w:p>
    <w:p w14:paraId="212FB028">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21D02548">
      <w:pPr>
        <w:spacing w:line="720" w:lineRule="auto"/>
        <w:ind w:firstLine="1449" w:firstLineChars="453"/>
        <w:rPr>
          <w:rFonts w:hint="eastAsia" w:ascii="仿宋_GB2312" w:hAnsi="宋体" w:eastAsia="仿宋_GB2312"/>
          <w:sz w:val="32"/>
        </w:rPr>
      </w:pPr>
    </w:p>
    <w:p w14:paraId="59411622">
      <w:pPr>
        <w:spacing w:line="720" w:lineRule="auto"/>
        <w:ind w:firstLine="1449" w:firstLineChars="453"/>
        <w:rPr>
          <w:rFonts w:hint="eastAsia" w:ascii="仿宋_GB2312" w:hAnsi="宋体" w:eastAsia="仿宋_GB2312"/>
          <w:sz w:val="32"/>
        </w:rPr>
      </w:pPr>
    </w:p>
    <w:p w14:paraId="5D7DCA16">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2025年3月17日</w:t>
      </w:r>
    </w:p>
    <w:p w14:paraId="51B0D275">
      <w:pPr>
        <w:spacing w:line="240" w:lineRule="auto"/>
        <w:ind w:firstLine="1449" w:firstLineChars="453"/>
        <w:rPr>
          <w:rFonts w:hint="eastAsia" w:ascii="仿宋_GB2312" w:hAnsi="宋体" w:eastAsia="仿宋_GB2312"/>
          <w:sz w:val="32"/>
          <w:u w:val="single"/>
        </w:rPr>
      </w:pPr>
    </w:p>
    <w:p w14:paraId="023A3231">
      <w:pPr>
        <w:spacing w:line="225" w:lineRule="atLeast"/>
        <w:jc w:val="center"/>
        <w:rPr>
          <w:rFonts w:hint="eastAsia" w:ascii="楷体_GB2312" w:hAnsi="宋体" w:eastAsia="楷体_GB2312"/>
          <w:sz w:val="32"/>
          <w:szCs w:val="32"/>
        </w:rPr>
      </w:pPr>
    </w:p>
    <w:p w14:paraId="0DE6644E">
      <w:pPr>
        <w:spacing w:line="360" w:lineRule="auto"/>
        <w:jc w:val="both"/>
        <w:rPr>
          <w:rFonts w:hint="eastAsia" w:ascii="仿宋_GB2312" w:hAnsi="仿宋_GB2312" w:eastAsia="仿宋_GB2312" w:cs="仿宋_GB2312"/>
          <w:sz w:val="32"/>
          <w:szCs w:val="32"/>
          <w:lang w:eastAsia="zh-CN"/>
        </w:rPr>
      </w:pPr>
    </w:p>
    <w:p w14:paraId="3C63823D">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5E880A5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宋体" w:eastAsia="仿宋_GB2312"/>
          <w:sz w:val="32"/>
          <w:lang w:eastAsia="zh-CN"/>
        </w:rPr>
      </w:pPr>
      <w:r>
        <w:rPr>
          <w:rFonts w:hint="eastAsia" w:ascii="仿宋_GB2312" w:hAnsi="宋体" w:eastAsia="仿宋_GB2312"/>
          <w:sz w:val="32"/>
        </w:rPr>
        <w:t>退休人员一次性趸缴职工医疗保险费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2025年度下达指标金额为41446.46元，实际支出4144.46元，支出率为100%。主要用于退休人员罗志奎同志</w:t>
      </w:r>
      <w:r>
        <w:rPr>
          <w:rFonts w:hint="eastAsia" w:ascii="仿宋_GB2312" w:hAnsi="仿宋_GB2312" w:eastAsia="仿宋_GB2312" w:cs="仿宋_GB2312"/>
          <w:sz w:val="32"/>
          <w:szCs w:val="32"/>
          <w:lang w:eastAsia="zh-CN"/>
        </w:rPr>
        <w:t>职工医疗保险一次性缴费至规定年限，以保障退休人员医保待遇。</w:t>
      </w:r>
    </w:p>
    <w:p w14:paraId="391CF5D5">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03E1FB50">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419F5092">
      <w:pPr>
        <w:snapToGrid w:val="0"/>
        <w:spacing w:beforeLines="0" w:afterLines="0" w:line="360" w:lineRule="auto"/>
        <w:ind w:firstLine="640" w:firstLineChars="200"/>
        <w:rPr>
          <w:rFonts w:hint="default" w:ascii="仿宋_GB2312" w:eastAsia="仿宋_GB2312"/>
          <w:sz w:val="32"/>
          <w:szCs w:val="32"/>
          <w:lang w:val="en-US"/>
        </w:rPr>
      </w:pPr>
      <w:r>
        <w:rPr>
          <w:rFonts w:hint="eastAsia" w:ascii="仿宋_GB2312" w:hAnsi="宋体" w:eastAsia="仿宋_GB2312"/>
          <w:sz w:val="32"/>
        </w:rPr>
        <w:t>退休人员一次性趸缴职工医疗保险费</w:t>
      </w:r>
      <w:r>
        <w:rPr>
          <w:rFonts w:hint="eastAsia" w:ascii="仿宋_GB2312" w:hAnsi="宋体" w:eastAsia="仿宋_GB2312"/>
          <w:sz w:val="32"/>
          <w:lang w:eastAsia="zh-CN"/>
        </w:rPr>
        <w:t>项目自评分数为</w:t>
      </w:r>
      <w:r>
        <w:rPr>
          <w:rFonts w:hint="eastAsia" w:ascii="仿宋_GB2312" w:hAnsi="宋体" w:eastAsia="仿宋_GB2312"/>
          <w:sz w:val="32"/>
          <w:lang w:val="en-US" w:eastAsia="zh-CN"/>
        </w:rPr>
        <w:t>100分。</w:t>
      </w:r>
    </w:p>
    <w:p w14:paraId="02017721">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3C3F2111">
      <w:p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rPr>
        <w:t>1.资金支出情况</w:t>
      </w:r>
      <w:r>
        <w:rPr>
          <w:rFonts w:hint="eastAsia" w:ascii="仿宋_GB2312" w:eastAsia="仿宋_GB2312"/>
          <w:sz w:val="32"/>
          <w:szCs w:val="32"/>
          <w:lang w:eastAsia="zh-CN"/>
        </w:rPr>
        <w:t>：</w:t>
      </w:r>
      <w:r>
        <w:rPr>
          <w:rFonts w:hint="eastAsia" w:ascii="仿宋_GB2312" w:hAnsi="宋体" w:eastAsia="仿宋_GB2312"/>
          <w:sz w:val="32"/>
        </w:rPr>
        <w:t>退休人员一次性趸缴职工医疗保险费</w:t>
      </w:r>
      <w:r>
        <w:rPr>
          <w:rFonts w:hint="eastAsia" w:ascii="仿宋_GB2312" w:hAnsi="宋体" w:eastAsia="仿宋_GB2312"/>
          <w:sz w:val="32"/>
          <w:lang w:eastAsia="zh-CN"/>
        </w:rPr>
        <w:t>项目</w:t>
      </w:r>
      <w:r>
        <w:rPr>
          <w:rFonts w:hint="eastAsia" w:ascii="仿宋_GB2312" w:hAnsi="宋体" w:eastAsia="仿宋_GB2312"/>
          <w:sz w:val="32"/>
          <w:lang w:val="en-US" w:eastAsia="zh-CN"/>
        </w:rPr>
        <w:t>2025年度下达指标金额为41446.46元，实际支出4144.46元，支出率为100%。</w:t>
      </w:r>
    </w:p>
    <w:p w14:paraId="6E77DF8C">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2"/>
        <w:rPr>
          <w:rFonts w:hint="eastAsia" w:ascii="仿宋_GB2312" w:eastAsia="仿宋_GB2312"/>
          <w:sz w:val="32"/>
          <w:szCs w:val="32"/>
          <w:lang w:eastAsia="zh-CN"/>
        </w:rPr>
      </w:pPr>
      <w:r>
        <w:rPr>
          <w:rFonts w:hint="eastAsia" w:ascii="仿宋_GB2312" w:eastAsia="仿宋_GB2312"/>
          <w:sz w:val="32"/>
          <w:szCs w:val="32"/>
        </w:rPr>
        <w:t>2.资金完成绩效目标情况</w:t>
      </w:r>
      <w:r>
        <w:rPr>
          <w:rFonts w:hint="eastAsia" w:ascii="仿宋_GB2312" w:eastAsia="仿宋_GB2312"/>
          <w:sz w:val="32"/>
          <w:szCs w:val="32"/>
          <w:lang w:eastAsia="zh-CN"/>
        </w:rPr>
        <w:t>：如期完成年初绩效目标，</w:t>
      </w:r>
      <w:r>
        <w:rPr>
          <w:rFonts w:hint="eastAsia" w:ascii="仿宋_GB2312" w:eastAsia="仿宋_GB2312"/>
          <w:sz w:val="32"/>
          <w:szCs w:val="32"/>
          <w:lang w:val="en-US" w:eastAsia="zh-CN"/>
        </w:rPr>
        <w:t>2025年10月及时</w:t>
      </w:r>
      <w:r>
        <w:rPr>
          <w:rFonts w:hint="eastAsia" w:ascii="仿宋_GB2312" w:hAnsi="仿宋_GB2312" w:eastAsia="仿宋_GB2312" w:cs="仿宋_GB2312"/>
          <w:sz w:val="32"/>
          <w:szCs w:val="32"/>
          <w:lang w:val="en-US" w:eastAsia="zh-CN"/>
        </w:rPr>
        <w:t>一次性趸交</w:t>
      </w:r>
      <w:r>
        <w:rPr>
          <w:rFonts w:hint="eastAsia" w:ascii="仿宋_GB2312" w:eastAsia="仿宋_GB2312"/>
          <w:sz w:val="32"/>
          <w:szCs w:val="32"/>
          <w:lang w:val="en-US" w:eastAsia="zh-CN"/>
        </w:rPr>
        <w:t>足额趸缴</w:t>
      </w:r>
      <w:r>
        <w:rPr>
          <w:rFonts w:hint="eastAsia" w:ascii="仿宋_GB2312" w:hAnsi="仿宋_GB2312" w:eastAsia="仿宋_GB2312" w:cs="仿宋_GB2312"/>
          <w:sz w:val="32"/>
          <w:szCs w:val="32"/>
          <w:lang w:val="en-US" w:eastAsia="zh-CN"/>
        </w:rPr>
        <w:t>罗志奎同志职工医疗保险费41446.46元（趸缴月数为92个月），保障退休人员享受应有待遇。</w:t>
      </w:r>
    </w:p>
    <w:p w14:paraId="06FD9249">
      <w:pPr>
        <w:pStyle w:val="6"/>
        <w:spacing w:line="560" w:lineRule="exact"/>
        <w:ind w:firstLine="640" w:firstLineChars="200"/>
        <w:outlineLvl w:val="0"/>
        <w:rPr>
          <w:rFonts w:hint="eastAsia" w:ascii="仿宋_GB2312" w:hAnsi="仿宋_GB2312" w:eastAsia="仿宋_GB2312" w:cs="仿宋_GB2312"/>
          <w:sz w:val="32"/>
          <w:szCs w:val="32"/>
          <w:lang w:val="en-US" w:eastAsia="zh-CN"/>
        </w:rPr>
      </w:pPr>
      <w:r>
        <w:rPr>
          <w:rFonts w:hint="eastAsia" w:ascii="仿宋_GB2312" w:eastAsia="仿宋_GB2312"/>
          <w:sz w:val="32"/>
          <w:szCs w:val="32"/>
        </w:rPr>
        <w:t>3.资金分用途使用绩效</w:t>
      </w:r>
      <w:r>
        <w:rPr>
          <w:rFonts w:hint="eastAsia" w:ascii="仿宋_GB2312" w:eastAsia="仿宋_GB2312"/>
          <w:sz w:val="32"/>
          <w:szCs w:val="32"/>
          <w:lang w:eastAsia="zh-CN"/>
        </w:rPr>
        <w:t>：</w:t>
      </w:r>
      <w:r>
        <w:rPr>
          <w:rFonts w:hint="eastAsia" w:ascii="仿宋_GB2312" w:hAnsi="仿宋_GB2312" w:eastAsia="仿宋_GB2312" w:cs="仿宋_GB2312"/>
          <w:sz w:val="32"/>
          <w:szCs w:val="32"/>
          <w:lang w:eastAsia="zh-CN"/>
        </w:rPr>
        <w:t>根据新丰县医保局所开具的医疗保险一次性趸缴托收单，我单位退休人员罗志奎需趸缴医疗保险月数为</w:t>
      </w:r>
      <w:r>
        <w:rPr>
          <w:rFonts w:hint="eastAsia" w:ascii="仿宋_GB2312" w:hAnsi="仿宋_GB2312" w:eastAsia="仿宋_GB2312" w:cs="仿宋_GB2312"/>
          <w:sz w:val="32"/>
          <w:szCs w:val="32"/>
          <w:lang w:val="en-US" w:eastAsia="zh-CN"/>
        </w:rPr>
        <w:t>92个月，每月趸缴金额为450.505，一次性趸缴金额需41446.46元，罗志奎同志于2025年9月退休，2025年10月单位及时按照</w:t>
      </w:r>
      <w:r>
        <w:rPr>
          <w:rFonts w:hint="eastAsia" w:ascii="仿宋_GB2312" w:hAnsi="仿宋_GB2312" w:eastAsia="仿宋_GB2312" w:cs="仿宋_GB2312"/>
          <w:sz w:val="32"/>
          <w:szCs w:val="32"/>
          <w:lang w:eastAsia="zh-CN"/>
        </w:rPr>
        <w:t>医疗保险一次性趸缴托收单上应缴纳的金额完成趸缴，保障退休人员医保待遇，有效</w:t>
      </w:r>
      <w:r>
        <w:rPr>
          <w:rFonts w:hint="eastAsia" w:ascii="仿宋_GB2312" w:hAnsi="仿宋_GB2312" w:eastAsia="仿宋_GB2312" w:cs="仿宋_GB2312"/>
          <w:sz w:val="32"/>
          <w:szCs w:val="32"/>
          <w:lang w:val="en-US" w:eastAsia="zh-CN"/>
        </w:rPr>
        <w:t>维持社会和谐稳定。</w:t>
      </w:r>
    </w:p>
    <w:p w14:paraId="4454CF49">
      <w:pPr>
        <w:pStyle w:val="6"/>
        <w:spacing w:line="560" w:lineRule="exact"/>
        <w:ind w:firstLine="640" w:firstLineChars="200"/>
        <w:outlineLvl w:val="0"/>
        <w:rPr>
          <w:rFonts w:hint="eastAsia" w:ascii="仿宋_GB2312" w:hAnsi="仿宋_GB2312" w:eastAsia="仿宋_GB2312" w:cs="仿宋_GB2312"/>
          <w:sz w:val="32"/>
          <w:szCs w:val="32"/>
          <w:lang w:val="en-US" w:eastAsia="zh-CN"/>
        </w:rPr>
      </w:pPr>
    </w:p>
    <w:p w14:paraId="6FE0F2AE">
      <w:pPr>
        <w:keepNext w:val="0"/>
        <w:keepLines w:val="0"/>
        <w:pageBreakBefore w:val="0"/>
        <w:widowControl w:val="0"/>
        <w:kinsoku/>
        <w:wordWrap/>
        <w:overflowPunct/>
        <w:topLinePunct w:val="0"/>
        <w:autoSpaceDE/>
        <w:autoSpaceDN/>
        <w:bidi w:val="0"/>
        <w:adjustRightInd/>
        <w:snapToGrid w:val="0"/>
        <w:spacing w:beforeLines="0" w:afterLines="0" w:line="480" w:lineRule="auto"/>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（三）资金使用绩效存在的问题</w:t>
      </w:r>
      <w:r>
        <w:rPr>
          <w:rFonts w:hint="eastAsia" w:ascii="仿宋_GB2312" w:eastAsia="仿宋_GB2312"/>
          <w:sz w:val="32"/>
          <w:szCs w:val="32"/>
          <w:lang w:eastAsia="zh-CN"/>
        </w:rPr>
        <w:t>：无。</w:t>
      </w:r>
    </w:p>
    <w:p w14:paraId="4A0A0F24">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07424128">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3F7AE863">
      <w:pPr>
        <w:spacing w:line="360" w:lineRule="auto"/>
        <w:jc w:val="both"/>
        <w:rPr>
          <w:rFonts w:hint="eastAsia" w:ascii="仿宋_GB2312" w:hAnsi="仿宋_GB2312" w:eastAsia="仿宋_GB2312" w:cs="仿宋_GB2312"/>
          <w:sz w:val="32"/>
          <w:szCs w:val="32"/>
          <w:lang w:eastAsia="zh-CN"/>
        </w:rPr>
      </w:pPr>
    </w:p>
    <w:p w14:paraId="299AA26F">
      <w:pPr>
        <w:rPr>
          <w:rFonts w:hint="eastAsia"/>
          <w:lang w:eastAsia="zh-CN"/>
        </w:rPr>
      </w:pPr>
      <w:r>
        <w:rPr>
          <w:rFonts w:hint="eastAsia"/>
          <w:lang w:eastAsia="zh-CN"/>
        </w:rPr>
        <w:br w:type="page"/>
      </w:r>
    </w:p>
    <w:p w14:paraId="38AB68ED">
      <w:pPr>
        <w:spacing w:line="360" w:lineRule="auto"/>
        <w:ind w:firstLine="0" w:firstLineChars="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附件5</w:t>
      </w:r>
    </w:p>
    <w:p w14:paraId="3DBD2C87">
      <w:pPr>
        <w:spacing w:line="360" w:lineRule="auto"/>
        <w:ind w:firstLine="1044" w:firstLineChars="200"/>
        <w:jc w:val="both"/>
        <w:rPr>
          <w:rFonts w:hint="eastAsia" w:ascii="方正小标宋简体" w:hAnsi="宋体" w:eastAsia="方正小标宋简体"/>
          <w:b/>
          <w:sz w:val="52"/>
          <w:szCs w:val="52"/>
        </w:rPr>
      </w:pPr>
      <w:r>
        <w:rPr>
          <w:rFonts w:hint="eastAsia" w:ascii="方正小标宋简体" w:hAnsi="宋体" w:eastAsia="方正小标宋简体"/>
          <w:b/>
          <w:bCs/>
          <w:sz w:val="52"/>
          <w:szCs w:val="52"/>
        </w:rPr>
        <w:t>财政支出项目绩效自评</w:t>
      </w:r>
      <w:r>
        <w:rPr>
          <w:rFonts w:hint="eastAsia" w:ascii="方正小标宋简体" w:hAnsi="宋体" w:eastAsia="方正小标宋简体"/>
          <w:b/>
          <w:sz w:val="52"/>
          <w:szCs w:val="52"/>
        </w:rPr>
        <w:t>报告</w:t>
      </w:r>
    </w:p>
    <w:p w14:paraId="248CB5C0">
      <w:pPr>
        <w:spacing w:line="360" w:lineRule="auto"/>
        <w:ind w:firstLine="3200" w:firstLineChars="10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2025年度</w:t>
      </w:r>
      <w:r>
        <w:rPr>
          <w:rFonts w:hint="eastAsia" w:ascii="仿宋_GB2312" w:hAnsi="仿宋_GB2312" w:eastAsia="仿宋_GB2312" w:cs="仿宋_GB2312"/>
          <w:sz w:val="32"/>
          <w:szCs w:val="32"/>
          <w:lang w:eastAsia="zh-CN"/>
        </w:rPr>
        <w:t>）</w:t>
      </w:r>
    </w:p>
    <w:p w14:paraId="14A94BF6">
      <w:pPr>
        <w:spacing w:line="720" w:lineRule="auto"/>
        <w:rPr>
          <w:rFonts w:hint="eastAsia" w:ascii="仿宋_GB2312" w:hAnsi="宋体" w:eastAsia="仿宋_GB2312"/>
          <w:sz w:val="32"/>
        </w:rPr>
      </w:pPr>
    </w:p>
    <w:p w14:paraId="05177A55">
      <w:pPr>
        <w:spacing w:line="720" w:lineRule="auto"/>
        <w:rPr>
          <w:rFonts w:hint="eastAsia" w:ascii="仿宋_GB2312" w:hAnsi="宋体" w:eastAsia="仿宋_GB2312"/>
          <w:sz w:val="32"/>
        </w:rPr>
      </w:pPr>
      <w:r>
        <w:rPr>
          <w:rFonts w:hint="eastAsia" w:ascii="仿宋_GB2312" w:hAnsi="宋体" w:eastAsia="仿宋_GB2312"/>
          <w:sz w:val="32"/>
        </w:rPr>
        <w:t>项目名称：5G智慧电台系统及电台节目资源</w:t>
      </w:r>
    </w:p>
    <w:p w14:paraId="0DE5031A">
      <w:pPr>
        <w:spacing w:line="240" w:lineRule="auto"/>
        <w:ind w:firstLine="1449" w:firstLineChars="453"/>
        <w:rPr>
          <w:rFonts w:hint="eastAsia" w:ascii="仿宋_GB2312" w:hAnsi="宋体" w:eastAsia="仿宋_GB2312"/>
          <w:sz w:val="32"/>
        </w:rPr>
      </w:pPr>
    </w:p>
    <w:p w14:paraId="36FC4E32">
      <w:pPr>
        <w:spacing w:line="240" w:lineRule="auto"/>
        <w:rPr>
          <w:rFonts w:hint="eastAsia" w:ascii="仿宋_GB2312" w:hAnsi="宋体" w:eastAsia="仿宋_GB2312"/>
          <w:sz w:val="32"/>
          <w:lang w:eastAsia="zh-CN"/>
        </w:rPr>
      </w:pPr>
      <w:r>
        <w:rPr>
          <w:rFonts w:hint="eastAsia" w:ascii="仿宋_GB2312" w:hAnsi="宋体" w:eastAsia="仿宋_GB2312"/>
          <w:sz w:val="32"/>
        </w:rPr>
        <w:t>项目单位：（公章）</w:t>
      </w:r>
      <w:r>
        <w:rPr>
          <w:rFonts w:hint="eastAsia" w:ascii="仿宋_GB2312" w:hAnsi="宋体" w:eastAsia="仿宋_GB2312"/>
          <w:sz w:val="32"/>
          <w:lang w:eastAsia="zh-CN"/>
        </w:rPr>
        <w:t>新丰县融媒体中心</w:t>
      </w:r>
    </w:p>
    <w:p w14:paraId="3CBF4C7F">
      <w:pPr>
        <w:spacing w:line="240" w:lineRule="auto"/>
        <w:rPr>
          <w:rFonts w:hint="eastAsia" w:ascii="仿宋_GB2312" w:hAnsi="宋体" w:eastAsia="仿宋_GB2312"/>
          <w:sz w:val="24"/>
          <w:szCs w:val="24"/>
        </w:rPr>
      </w:pPr>
      <w:r>
        <w:rPr>
          <w:rFonts w:hint="eastAsia" w:ascii="仿宋_GB2312" w:hAnsi="宋体" w:eastAsia="仿宋_GB2312"/>
          <w:sz w:val="24"/>
          <w:szCs w:val="24"/>
        </w:rPr>
        <w:t>(一级预算单位)</w:t>
      </w:r>
    </w:p>
    <w:p w14:paraId="73B40A83">
      <w:pPr>
        <w:spacing w:line="720" w:lineRule="auto"/>
        <w:ind w:firstLine="1449" w:firstLineChars="453"/>
        <w:rPr>
          <w:rFonts w:hint="eastAsia" w:ascii="仿宋_GB2312" w:hAnsi="宋体" w:eastAsia="仿宋_GB2312"/>
          <w:sz w:val="32"/>
        </w:rPr>
      </w:pPr>
    </w:p>
    <w:p w14:paraId="4AB5FC41">
      <w:pPr>
        <w:spacing w:line="720" w:lineRule="auto"/>
        <w:rPr>
          <w:rFonts w:hint="eastAsia" w:ascii="仿宋_GB2312" w:hAnsi="宋体" w:eastAsia="仿宋_GB2312"/>
          <w:sz w:val="32"/>
          <w:lang w:eastAsia="zh-CN"/>
        </w:rPr>
      </w:pPr>
      <w:r>
        <w:rPr>
          <w:rFonts w:hint="eastAsia" w:ascii="仿宋_GB2312" w:hAnsi="宋体" w:eastAsia="仿宋_GB2312"/>
          <w:sz w:val="32"/>
        </w:rPr>
        <w:t>填报人姓名：</w:t>
      </w:r>
      <w:r>
        <w:rPr>
          <w:rFonts w:hint="eastAsia" w:ascii="仿宋_GB2312" w:hAnsi="宋体" w:eastAsia="仿宋_GB2312"/>
          <w:sz w:val="32"/>
          <w:lang w:eastAsia="zh-CN"/>
        </w:rPr>
        <w:t>冯家敏</w:t>
      </w:r>
    </w:p>
    <w:p w14:paraId="3A1D9E4B">
      <w:pPr>
        <w:spacing w:line="720" w:lineRule="auto"/>
        <w:ind w:firstLine="1449" w:firstLineChars="453"/>
        <w:rPr>
          <w:rFonts w:hint="eastAsia" w:ascii="仿宋_GB2312" w:hAnsi="宋体" w:eastAsia="仿宋_GB2312"/>
          <w:sz w:val="32"/>
        </w:rPr>
      </w:pPr>
    </w:p>
    <w:p w14:paraId="309CC183">
      <w:pPr>
        <w:spacing w:line="720" w:lineRule="auto"/>
        <w:rPr>
          <w:rFonts w:hint="default" w:ascii="仿宋_GB2312" w:hAnsi="宋体" w:eastAsia="仿宋_GB2312"/>
          <w:sz w:val="32"/>
          <w:lang w:val="en-US" w:eastAsia="zh-CN"/>
        </w:rPr>
      </w:pPr>
      <w:r>
        <w:rPr>
          <w:rFonts w:hint="eastAsia" w:ascii="仿宋_GB2312" w:hAnsi="宋体" w:eastAsia="仿宋_GB2312"/>
          <w:sz w:val="32"/>
        </w:rPr>
        <w:t>联系电话：</w:t>
      </w:r>
      <w:r>
        <w:rPr>
          <w:rFonts w:hint="eastAsia" w:ascii="仿宋_GB2312" w:hAnsi="宋体" w:eastAsia="仿宋_GB2312"/>
          <w:sz w:val="32"/>
          <w:lang w:val="en-US" w:eastAsia="zh-CN"/>
        </w:rPr>
        <w:t>0751-6846128</w:t>
      </w:r>
    </w:p>
    <w:p w14:paraId="7196348F">
      <w:pPr>
        <w:spacing w:line="720" w:lineRule="auto"/>
        <w:ind w:firstLine="1449" w:firstLineChars="453"/>
        <w:rPr>
          <w:rFonts w:hint="eastAsia" w:ascii="仿宋_GB2312" w:hAnsi="宋体" w:eastAsia="仿宋_GB2312"/>
          <w:sz w:val="32"/>
        </w:rPr>
      </w:pPr>
    </w:p>
    <w:p w14:paraId="1E56775A">
      <w:pPr>
        <w:spacing w:line="720" w:lineRule="auto"/>
        <w:ind w:firstLine="1449" w:firstLineChars="453"/>
        <w:rPr>
          <w:rFonts w:hint="eastAsia" w:ascii="仿宋_GB2312" w:hAnsi="宋体" w:eastAsia="仿宋_GB2312"/>
          <w:sz w:val="32"/>
        </w:rPr>
      </w:pPr>
    </w:p>
    <w:p w14:paraId="00758E6B">
      <w:pPr>
        <w:spacing w:line="720" w:lineRule="auto"/>
        <w:rPr>
          <w:rFonts w:hint="default" w:ascii="仿宋_GB2312" w:hAnsi="宋体" w:eastAsia="仿宋_GB2312"/>
          <w:sz w:val="32"/>
          <w:lang w:val="en-US" w:eastAsia="zh-CN"/>
        </w:rPr>
      </w:pPr>
      <w:r>
        <w:rPr>
          <w:rFonts w:hint="eastAsia" w:ascii="仿宋_GB2312" w:hAnsi="宋体" w:eastAsia="仿宋_GB2312"/>
          <w:sz w:val="32"/>
        </w:rPr>
        <w:t>填报日期：</w:t>
      </w:r>
      <w:r>
        <w:rPr>
          <w:rFonts w:hint="eastAsia" w:ascii="仿宋_GB2312" w:hAnsi="宋体" w:eastAsia="仿宋_GB2312"/>
          <w:sz w:val="32"/>
          <w:lang w:val="en-US" w:eastAsia="zh-CN"/>
        </w:rPr>
        <w:t>2026年3月18日</w:t>
      </w:r>
    </w:p>
    <w:p w14:paraId="3834703C">
      <w:pPr>
        <w:spacing w:line="240" w:lineRule="auto"/>
        <w:ind w:firstLine="1449" w:firstLineChars="453"/>
        <w:rPr>
          <w:rFonts w:hint="eastAsia" w:ascii="仿宋_GB2312" w:hAnsi="宋体" w:eastAsia="仿宋_GB2312"/>
          <w:sz w:val="32"/>
          <w:u w:val="single"/>
        </w:rPr>
      </w:pPr>
    </w:p>
    <w:p w14:paraId="50021357">
      <w:pPr>
        <w:spacing w:line="225" w:lineRule="atLeast"/>
        <w:jc w:val="center"/>
        <w:rPr>
          <w:rFonts w:hint="eastAsia" w:ascii="楷体_GB2312" w:hAnsi="宋体" w:eastAsia="楷体_GB2312"/>
          <w:sz w:val="32"/>
          <w:szCs w:val="32"/>
        </w:rPr>
      </w:pPr>
    </w:p>
    <w:p w14:paraId="5D8F0321">
      <w:pPr>
        <w:spacing w:line="360" w:lineRule="auto"/>
        <w:jc w:val="both"/>
        <w:rPr>
          <w:rFonts w:hint="eastAsia" w:ascii="仿宋_GB2312" w:hAnsi="仿宋_GB2312" w:eastAsia="仿宋_GB2312" w:cs="仿宋_GB2312"/>
          <w:sz w:val="32"/>
          <w:szCs w:val="32"/>
          <w:lang w:eastAsia="zh-CN"/>
        </w:rPr>
      </w:pPr>
    </w:p>
    <w:p w14:paraId="66E5797A">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一、基本情况</w:t>
      </w:r>
    </w:p>
    <w:p w14:paraId="1B32FB18">
      <w:pPr>
        <w:snapToGrid w:val="0"/>
        <w:spacing w:beforeLines="0" w:afterLines="0" w:line="360" w:lineRule="auto"/>
        <w:ind w:firstLine="640" w:firstLineChars="200"/>
        <w:rPr>
          <w:rFonts w:hint="default" w:ascii="仿宋_GB2312" w:hAnsi="宋体" w:eastAsia="仿宋_GB2312"/>
          <w:sz w:val="32"/>
          <w:lang w:val="en-US" w:eastAsia="zh-CN"/>
        </w:rPr>
      </w:pPr>
      <w:r>
        <w:rPr>
          <w:rFonts w:hint="eastAsia" w:ascii="仿宋_GB2312" w:hAnsi="宋体" w:eastAsia="仿宋_GB2312"/>
          <w:sz w:val="32"/>
        </w:rPr>
        <w:t>5G智慧电台系统及电台节目资源</w:t>
      </w:r>
      <w:r>
        <w:rPr>
          <w:rFonts w:hint="eastAsia" w:ascii="仿宋_GB2312" w:hAnsi="宋体" w:eastAsia="仿宋_GB2312"/>
          <w:sz w:val="32"/>
          <w:lang w:val="en-US" w:eastAsia="zh-CN"/>
        </w:rPr>
        <w:t>2025年下达指标金额为150000元，实际支出150000元，支出率为100%。主要用于支付AI人工智能5G智慧电台项目款、终端机升级。绩效目标为通过5G技术应用和Ai智能技术，构建智慧电台系统。支持Ai智能播出，自动编排全天24小时节目；支持智能语音和歌单生成；支持AI智能抓取学习强国、新华社、央广网等官方媒体新闻内容，并进行编排和播报；提供省级媒体平台顶流IP综艺音频节目内容。实现广播节目的高速传输，满足群众日常需求和喜好，将党和政府的声音、决策部署等及时传达给广大听众，提升广播传媒的社会影响力和公信力。</w:t>
      </w:r>
    </w:p>
    <w:p w14:paraId="6661BDAC">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二、自评情况</w:t>
      </w:r>
    </w:p>
    <w:p w14:paraId="2855754B">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（一）自评分数</w:t>
      </w:r>
    </w:p>
    <w:p w14:paraId="070BC578">
      <w:pPr>
        <w:snapToGrid w:val="0"/>
        <w:spacing w:beforeLines="0" w:afterLines="0" w:line="360" w:lineRule="auto"/>
        <w:ind w:firstLine="640" w:firstLineChars="200"/>
        <w:rPr>
          <w:rFonts w:hint="default" w:ascii="仿宋_GB2312" w:eastAsia="仿宋_GB2312"/>
          <w:sz w:val="32"/>
          <w:szCs w:val="32"/>
          <w:lang w:val="en-US" w:eastAsia="zh-CN"/>
        </w:rPr>
      </w:pPr>
      <w:r>
        <w:rPr>
          <w:rFonts w:hint="eastAsia" w:ascii="仿宋_GB2312" w:hAnsi="宋体" w:eastAsia="仿宋_GB2312"/>
          <w:sz w:val="32"/>
        </w:rPr>
        <w:t>5G智慧电台系统及电台节目资源</w:t>
      </w:r>
      <w:r>
        <w:rPr>
          <w:rFonts w:hint="eastAsia" w:ascii="仿宋_GB2312" w:hAnsi="宋体" w:eastAsia="仿宋_GB2312"/>
          <w:sz w:val="32"/>
          <w:lang w:val="en-US" w:eastAsia="zh-CN"/>
        </w:rPr>
        <w:t>2025年自评分数为99分。</w:t>
      </w:r>
    </w:p>
    <w:p w14:paraId="6C60EF07">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（二）资金使用绩效</w:t>
      </w:r>
    </w:p>
    <w:p w14:paraId="17A9465E">
      <w:p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 xml:space="preserve">  1.资金支出情况。</w:t>
      </w:r>
    </w:p>
    <w:p w14:paraId="3D097CFC">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宋体" w:eastAsia="仿宋_GB2312"/>
          <w:sz w:val="32"/>
        </w:rPr>
        <w:t>5G智慧电台系统及电台节目资源</w:t>
      </w:r>
      <w:r>
        <w:rPr>
          <w:rFonts w:hint="eastAsia" w:ascii="仿宋_GB2312" w:hAnsi="宋体" w:eastAsia="仿宋_GB2312"/>
          <w:sz w:val="32"/>
          <w:lang w:val="en-US" w:eastAsia="zh-CN"/>
        </w:rPr>
        <w:t>2025年下达指标金额为150000元，实际支出150000元，支出率为100%。</w:t>
      </w:r>
    </w:p>
    <w:p w14:paraId="75CAE960">
      <w:pPr>
        <w:numPr>
          <w:ilvl w:val="0"/>
          <w:numId w:val="0"/>
        </w:numPr>
        <w:snapToGrid w:val="0"/>
        <w:spacing w:beforeLines="0" w:afterLines="0" w:line="360" w:lineRule="auto"/>
        <w:ind w:left="960" w:leftChars="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资金完成绩效目标情况。</w:t>
      </w:r>
    </w:p>
    <w:p w14:paraId="6EF29D7A">
      <w:pPr>
        <w:pStyle w:val="6"/>
        <w:numPr>
          <w:ilvl w:val="0"/>
          <w:numId w:val="0"/>
        </w:numPr>
        <w:spacing w:line="560" w:lineRule="exact"/>
        <w:ind w:firstLine="640" w:firstLineChars="200"/>
        <w:outlineLvl w:val="0"/>
        <w:rPr>
          <w:rFonts w:hint="eastAsia" w:ascii="仿宋_GB2312" w:eastAsia="仿宋_GB2312"/>
          <w:sz w:val="32"/>
          <w:szCs w:val="32"/>
        </w:rPr>
      </w:pPr>
      <w:r>
        <w:rPr>
          <w:rFonts w:hint="eastAsia" w:ascii="仿宋_GB2312" w:hAnsi="仿宋_GB2312" w:eastAsia="仿宋_GB2312" w:cs="仿宋_GB2312"/>
          <w:sz w:val="32"/>
          <w:szCs w:val="32"/>
          <w:lang w:val="en-US" w:eastAsia="zh-CN"/>
        </w:rPr>
        <w:t>打造5G智慧电台，利用AI技术、云计算、大数据等先进技术，实现节目的智能抓取、智能编排、智能播报等，能够减少对人工的依赖，同时，通过智能算法可以根据听众的喜好和习惯，推送个性化的节目内容。在一定程度上能够助力文化传播，将党的声音、先进文化等传播到基层群众中，提高文化传播的覆盖面和影响力。</w:t>
      </w:r>
    </w:p>
    <w:p w14:paraId="21C14F35">
      <w:pPr>
        <w:keepNext w:val="0"/>
        <w:keepLines w:val="0"/>
        <w:pageBreakBefore w:val="0"/>
        <w:widowControl w:val="0"/>
        <w:numPr>
          <w:ilvl w:val="0"/>
          <w:numId w:val="0"/>
        </w:numPr>
        <w:kinsoku/>
        <w:wordWrap/>
        <w:overflowPunct/>
        <w:topLinePunct w:val="0"/>
        <w:autoSpaceDE/>
        <w:autoSpaceDN/>
        <w:bidi w:val="0"/>
        <w:adjustRightInd/>
        <w:snapToGrid w:val="0"/>
        <w:spacing w:before="313" w:beforeLines="100" w:afterLines="0" w:line="360" w:lineRule="auto"/>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资金分用途使用绩效。</w:t>
      </w:r>
    </w:p>
    <w:p w14:paraId="385D0E2A">
      <w:pPr>
        <w:snapToGrid w:val="0"/>
        <w:spacing w:beforeLines="0" w:afterLines="0" w:line="360" w:lineRule="auto"/>
        <w:ind w:firstLine="640" w:firstLineChars="200"/>
        <w:rPr>
          <w:rFonts w:hint="eastAsia" w:ascii="仿宋_GB2312" w:eastAsia="仿宋_GB2312"/>
          <w:sz w:val="32"/>
          <w:szCs w:val="32"/>
        </w:rPr>
      </w:pPr>
      <w:r>
        <w:rPr>
          <w:rFonts w:hint="eastAsia" w:ascii="仿宋_GB2312" w:hAnsi="宋体" w:eastAsia="仿宋_GB2312"/>
          <w:sz w:val="32"/>
        </w:rPr>
        <w:t>5G智慧电台系统及电台节目资源</w:t>
      </w:r>
      <w:r>
        <w:rPr>
          <w:rFonts w:hint="eastAsia" w:ascii="仿宋_GB2312" w:hAnsi="宋体" w:eastAsia="仿宋_GB2312"/>
          <w:sz w:val="32"/>
          <w:lang w:val="en-US" w:eastAsia="zh-CN"/>
        </w:rPr>
        <w:t>2025年下达指标金额为150000元，实际支出150000元，支出率为100%。其中：支付AI人工智能5G智慧电台项目款129000元，支付终端机升级21000元。通过进一步打造AI人工智能5G电台，为群众提供更多丰富多彩的电台节目，满足了人民群众日益增长的文化需求。</w:t>
      </w:r>
    </w:p>
    <w:p w14:paraId="0EB4949B">
      <w:pPr>
        <w:numPr>
          <w:ilvl w:val="0"/>
          <w:numId w:val="3"/>
        </w:numPr>
        <w:snapToGrid w:val="0"/>
        <w:spacing w:beforeLines="0" w:afterLines="0" w:line="360" w:lineRule="auto"/>
        <w:ind w:firstLine="640" w:firstLineChars="200"/>
        <w:rPr>
          <w:rFonts w:hint="eastAsia" w:ascii="仿宋_GB2312" w:eastAsia="仿宋_GB2312"/>
          <w:sz w:val="32"/>
          <w:szCs w:val="32"/>
        </w:rPr>
      </w:pPr>
      <w:r>
        <w:rPr>
          <w:rFonts w:hint="eastAsia" w:ascii="仿宋_GB2312" w:eastAsia="仿宋_GB2312"/>
          <w:sz w:val="32"/>
          <w:szCs w:val="32"/>
        </w:rPr>
        <w:t>资金使用绩效存在的问题</w:t>
      </w:r>
    </w:p>
    <w:p w14:paraId="31832A08">
      <w:pPr>
        <w:numPr>
          <w:ilvl w:val="0"/>
          <w:numId w:val="0"/>
        </w:numPr>
        <w:snapToGrid w:val="0"/>
        <w:spacing w:beforeLines="0" w:afterLines="0" w:line="360" w:lineRule="auto"/>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无。</w:t>
      </w:r>
    </w:p>
    <w:p w14:paraId="13F27C8C">
      <w:pPr>
        <w:snapToGrid w:val="0"/>
        <w:spacing w:beforeLines="0" w:afterLines="0" w:line="360" w:lineRule="auto"/>
        <w:ind w:firstLine="640" w:firstLineChars="200"/>
        <w:rPr>
          <w:rFonts w:hint="eastAsia" w:ascii="黑体" w:eastAsia="黑体"/>
          <w:sz w:val="32"/>
          <w:szCs w:val="32"/>
        </w:rPr>
      </w:pPr>
      <w:r>
        <w:rPr>
          <w:rFonts w:hint="eastAsia" w:ascii="黑体" w:eastAsia="黑体"/>
          <w:sz w:val="32"/>
          <w:szCs w:val="32"/>
        </w:rPr>
        <w:t>三、改进意见</w:t>
      </w:r>
    </w:p>
    <w:p w14:paraId="7F3CDDC0">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eastAsia="仿宋_GB2312"/>
          <w:sz w:val="32"/>
          <w:szCs w:val="32"/>
          <w:lang w:eastAsia="zh-CN"/>
        </w:rPr>
        <w:t>在今后的资金使用前，更加完善的编制项目预算，更加明确预算使用范围，资金到位后，按照项目实施方案按时保质完成项目资金使用。</w:t>
      </w:r>
    </w:p>
    <w:p w14:paraId="7FD22F02">
      <w:pPr>
        <w:spacing w:line="360" w:lineRule="auto"/>
        <w:jc w:val="both"/>
        <w:rPr>
          <w:rFonts w:hint="eastAsia" w:ascii="仿宋_GB2312" w:hAnsi="仿宋_GB2312" w:eastAsia="仿宋_GB2312" w:cs="仿宋_GB2312"/>
          <w:sz w:val="32"/>
          <w:szCs w:val="32"/>
          <w:lang w:eastAsia="zh-CN"/>
        </w:rPr>
      </w:pPr>
    </w:p>
    <w:p w14:paraId="0B85CF5D">
      <w:pPr>
        <w:rPr>
          <w:rFonts w:hint="eastAsia"/>
          <w:lang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135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B3CB34">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B3CB34">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26D08">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76A95F"/>
    <w:multiLevelType w:val="singleLevel"/>
    <w:tmpl w:val="F076A95F"/>
    <w:lvl w:ilvl="0" w:tentative="0">
      <w:start w:val="3"/>
      <w:numFmt w:val="chineseCounting"/>
      <w:suff w:val="nothing"/>
      <w:lvlText w:val="（%1）"/>
      <w:lvlJc w:val="left"/>
      <w:rPr>
        <w:rFonts w:hint="eastAsia"/>
      </w:rPr>
    </w:lvl>
  </w:abstractNum>
  <w:abstractNum w:abstractNumId="1">
    <w:nsid w:val="FF18E52F"/>
    <w:multiLevelType w:val="singleLevel"/>
    <w:tmpl w:val="FF18E52F"/>
    <w:lvl w:ilvl="0" w:tentative="0">
      <w:start w:val="3"/>
      <w:numFmt w:val="chineseCounting"/>
      <w:suff w:val="nothing"/>
      <w:lvlText w:val="（%1）"/>
      <w:lvlJc w:val="left"/>
      <w:rPr>
        <w:rFonts w:hint="eastAsia"/>
      </w:rPr>
    </w:lvl>
  </w:abstractNum>
  <w:abstractNum w:abstractNumId="2">
    <w:nsid w:val="660E26F1"/>
    <w:multiLevelType w:val="singleLevel"/>
    <w:tmpl w:val="660E26F1"/>
    <w:lvl w:ilvl="0" w:tentative="0">
      <w:start w:val="3"/>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FE5C14"/>
    <w:rsid w:val="048E6891"/>
    <w:rsid w:val="074D213F"/>
    <w:rsid w:val="07D02C0A"/>
    <w:rsid w:val="0BFE5C14"/>
    <w:rsid w:val="0FE7186E"/>
    <w:rsid w:val="12854342"/>
    <w:rsid w:val="1DA0095B"/>
    <w:rsid w:val="205F6F15"/>
    <w:rsid w:val="243A1E68"/>
    <w:rsid w:val="26B02E2F"/>
    <w:rsid w:val="2A9C37A9"/>
    <w:rsid w:val="2C9E6564"/>
    <w:rsid w:val="2ED05FAB"/>
    <w:rsid w:val="2F857F76"/>
    <w:rsid w:val="35514EE1"/>
    <w:rsid w:val="358205B9"/>
    <w:rsid w:val="436A7B28"/>
    <w:rsid w:val="496C3B0B"/>
    <w:rsid w:val="4E686557"/>
    <w:rsid w:val="4F370BD0"/>
    <w:rsid w:val="5205323A"/>
    <w:rsid w:val="56023A77"/>
    <w:rsid w:val="582E6234"/>
    <w:rsid w:val="62E8766A"/>
    <w:rsid w:val="64E40F7D"/>
    <w:rsid w:val="651A08CE"/>
    <w:rsid w:val="656B5F01"/>
    <w:rsid w:val="69194288"/>
    <w:rsid w:val="6BB53BDE"/>
    <w:rsid w:val="6BCE185E"/>
    <w:rsid w:val="6C582C0C"/>
    <w:rsid w:val="6CFE24A2"/>
    <w:rsid w:val="709B7DC9"/>
    <w:rsid w:val="7A35570E"/>
    <w:rsid w:val="7EB33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48</Pages>
  <Words>10963</Words>
  <Characters>12327</Characters>
  <Lines>0</Lines>
  <Paragraphs>0</Paragraphs>
  <TotalTime>17</TotalTime>
  <ScaleCrop>false</ScaleCrop>
  <LinksUpToDate>false</LinksUpToDate>
  <CharactersWithSpaces>12364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2021-02-26T03:06:00Z</dcterms:created>
  <dc:creator>Administrator</dc:creator>
  <cp:lastModifiedBy>办公室</cp:lastModifiedBy>
  <dcterms:modified xsi:type="dcterms:W3CDTF">2026-09-10T02:01:13Z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ribbonExt">
    <vt:lpwstr>{"WPSExtOfficeTab":{"OnGetEnabled":false,"OnGetVisible":false}}</vt:lpwstr>
  </property>
  <property fmtid="{D5CDD505-2E9C-101B-9397-08002B2CF9AE}" pid="4" name="ICV">
    <vt:lpwstr>912C59724DD1459C96C541DCA9865FD2_13</vt:lpwstr>
  </property>
  <property fmtid="{D5CDD505-2E9C-101B-9397-08002B2CF9AE}" pid="5" name="KSOTemplateDocerSaveRecord">
    <vt:lpwstr>eyJoZGlkIjoiNDZlYzA0NWVjOGRjNDA2MjA5ZjhlMjJlMzNkNGMyYjkiLCJ1c2VySWQiOiIyMjM4MTkyNTYifQ==</vt:lpwstr>
  </property>
</Properties>
</file>