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D932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default" w:eastAsia="仿宋_GB2312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公民参加听证会申请表</w:t>
      </w:r>
    </w:p>
    <w:p w14:paraId="63354C24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</w:pP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(申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请参加202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6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 xml:space="preserve"> 11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日听证会)</w:t>
      </w:r>
    </w:p>
    <w:tbl>
      <w:tblPr>
        <w:tblStyle w:val="3"/>
        <w:tblW w:w="8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621"/>
        <w:gridCol w:w="1039"/>
        <w:gridCol w:w="445"/>
        <w:gridCol w:w="742"/>
        <w:gridCol w:w="463"/>
        <w:gridCol w:w="450"/>
        <w:gridCol w:w="571"/>
        <w:gridCol w:w="1169"/>
        <w:gridCol w:w="1800"/>
      </w:tblGrid>
      <w:tr w14:paraId="7D40C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39" w:hRule="atLeast"/>
          <w:jc w:val="center"/>
        </w:trPr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D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16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29CF6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3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99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C026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3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C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身份证件</w:t>
            </w:r>
          </w:p>
        </w:tc>
        <w:tc>
          <w:tcPr>
            <w:tcW w:w="16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ED7A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B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证件号</w:t>
            </w:r>
          </w:p>
        </w:tc>
        <w:tc>
          <w:tcPr>
            <w:tcW w:w="399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9AC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5D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E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76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3BA6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3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FB24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1F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C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  <w:tc>
          <w:tcPr>
            <w:tcW w:w="376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3B18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1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  务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F924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B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13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6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能听懂的语言</w:t>
            </w:r>
          </w:p>
          <w:p w14:paraId="47CC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(请选择)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9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  <w:p w14:paraId="6E6E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  <w:tc>
          <w:tcPr>
            <w:tcW w:w="26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A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能流利表达的语言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(请选择)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E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  <w:p w14:paraId="1182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</w:tr>
      <w:tr w14:paraId="2D1F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812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9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简要工作经历</w:t>
            </w:r>
          </w:p>
        </w:tc>
      </w:tr>
      <w:tr w14:paraId="4731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  <w:jc w:val="center"/>
        </w:trPr>
        <w:tc>
          <w:tcPr>
            <w:tcW w:w="8812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5DCE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97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  <w:jc w:val="center"/>
        </w:trPr>
        <w:tc>
          <w:tcPr>
            <w:tcW w:w="2133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C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申请人签名</w:t>
            </w:r>
          </w:p>
        </w:tc>
        <w:tc>
          <w:tcPr>
            <w:tcW w:w="148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4AA8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6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C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sz w:val="24"/>
                <w:szCs w:val="24"/>
                <w:lang w:val="en-US" w:eastAsia="zh-CN" w:bidi="ar"/>
              </w:rPr>
              <w:t>申请日期</w:t>
            </w:r>
          </w:p>
        </w:tc>
        <w:tc>
          <w:tcPr>
            <w:tcW w:w="296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0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  月  日</w:t>
            </w:r>
          </w:p>
        </w:tc>
      </w:tr>
      <w:tr w14:paraId="16631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3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C6C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FBB3C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6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C39E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C778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7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13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D5B5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B0433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6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355C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9B95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B20D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说明：</w:t>
      </w:r>
    </w:p>
    <w:p w14:paraId="69B42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1、本表仅供参加</w:t>
      </w:r>
      <w:r>
        <w:rPr>
          <w:rFonts w:ascii="宋体" w:hAnsi="宋体" w:eastAsia="宋体" w:cs="宋体"/>
          <w:color w:val="auto"/>
          <w:spacing w:val="0"/>
          <w:kern w:val="2"/>
          <w:sz w:val="21"/>
          <w:szCs w:val="21"/>
          <w:highlight w:val="none"/>
          <w:lang w:val="en-US" w:eastAsia="zh-CN" w:bidi="ar-SA"/>
        </w:rPr>
        <w:t>202</w:t>
      </w:r>
      <w:r>
        <w:rPr>
          <w:rFonts w:hint="eastAsia" w:ascii="宋体" w:hAnsi="宋体" w:eastAsia="宋体" w:cs="宋体"/>
          <w:color w:val="auto"/>
          <w:spacing w:val="0"/>
          <w:kern w:val="2"/>
          <w:sz w:val="21"/>
          <w:szCs w:val="21"/>
          <w:highlight w:val="none"/>
          <w:lang w:val="en-US" w:eastAsia="zh-CN" w:bidi="ar-SA"/>
        </w:rPr>
        <w:t>6</w:t>
      </w:r>
      <w:r>
        <w:rPr>
          <w:rFonts w:ascii="宋体" w:hAnsi="宋体" w:eastAsia="宋体" w:cs="宋体"/>
          <w:color w:val="auto"/>
          <w:spacing w:val="0"/>
          <w:kern w:val="2"/>
          <w:sz w:val="21"/>
          <w:szCs w:val="21"/>
          <w:highlight w:val="none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spacing w:val="0"/>
          <w:kern w:val="2"/>
          <w:sz w:val="21"/>
          <w:szCs w:val="21"/>
          <w:highlight w:val="none"/>
          <w:lang w:val="en-US" w:eastAsia="zh-CN" w:bidi="ar-SA"/>
        </w:rPr>
        <w:t>9</w:t>
      </w:r>
      <w:r>
        <w:rPr>
          <w:rFonts w:ascii="宋体" w:hAnsi="宋体" w:eastAsia="宋体" w:cs="宋体"/>
          <w:color w:val="auto"/>
          <w:spacing w:val="0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spacing w:val="0"/>
          <w:kern w:val="2"/>
          <w:sz w:val="21"/>
          <w:szCs w:val="21"/>
          <w:highlight w:val="none"/>
          <w:lang w:val="en-US" w:eastAsia="zh-CN" w:bidi="ar-SA"/>
        </w:rPr>
        <w:t xml:space="preserve"> 11</w:t>
      </w:r>
      <w:r>
        <w:rPr>
          <w:rFonts w:ascii="宋体" w:hAnsi="宋体" w:eastAsia="宋体" w:cs="宋体"/>
          <w:color w:val="auto"/>
          <w:spacing w:val="0"/>
          <w:kern w:val="2"/>
          <w:sz w:val="21"/>
          <w:szCs w:val="21"/>
          <w:highlight w:val="none"/>
          <w:lang w:val="en-US" w:eastAsia="zh-CN" w:bidi="ar-SA"/>
        </w:rPr>
        <w:t>日</w:t>
      </w:r>
      <w:r>
        <w:rPr>
          <w:rFonts w:ascii="宋体" w:hAnsi="宋体" w:eastAsia="宋体" w:cs="宋体"/>
          <w:spacing w:val="0"/>
          <w:sz w:val="21"/>
          <w:szCs w:val="21"/>
        </w:rPr>
        <w:t>《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重新公布新丰县征收农用地区片综合地价项目成果</w:t>
      </w:r>
      <w:r>
        <w:rPr>
          <w:rFonts w:ascii="宋体" w:hAnsi="宋体" w:eastAsia="宋体" w:cs="宋体"/>
          <w:spacing w:val="0"/>
          <w:sz w:val="21"/>
          <w:szCs w:val="21"/>
        </w:rPr>
        <w:t>》听证会使用。</w:t>
      </w:r>
    </w:p>
    <w:p w14:paraId="2076A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2、申请人提交申请表时，必须提供身份证件原件供核对。</w:t>
      </w:r>
    </w:p>
    <w:p w14:paraId="32194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3、根据《</w:t>
      </w:r>
      <w:r>
        <w:rPr>
          <w:rFonts w:hint="eastAsia" w:ascii="宋体" w:hAnsi="宋体" w:eastAsia="宋体" w:cs="宋体"/>
          <w:spacing w:val="0"/>
          <w:sz w:val="21"/>
          <w:szCs w:val="21"/>
          <w:lang w:val="en-US" w:eastAsia="zh-CN"/>
        </w:rPr>
        <w:t>自然</w:t>
      </w:r>
      <w:r>
        <w:rPr>
          <w:rFonts w:ascii="宋体" w:hAnsi="宋体" w:eastAsia="宋体" w:cs="宋体"/>
          <w:spacing w:val="0"/>
          <w:sz w:val="21"/>
          <w:szCs w:val="21"/>
        </w:rPr>
        <w:t>资源听证规定》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spacing w:val="0"/>
          <w:sz w:val="21"/>
          <w:szCs w:val="21"/>
        </w:rPr>
        <w:t>听证机关有权根据申请情况，确定参加听证会代表。</w:t>
      </w:r>
    </w:p>
    <w:p w14:paraId="5D4A4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4、被确定作为听证会代表的，申请人必须亲自参加听证会，不得委托他人参加</w:t>
      </w:r>
    </w:p>
    <w:p w14:paraId="789DE445">
      <w:bookmarkStart w:id="0" w:name="_GoBack"/>
      <w:bookmarkEnd w:id="0"/>
    </w:p>
    <w:sectPr>
      <w:footerReference r:id="rId3" w:type="default"/>
      <w:pgSz w:w="11906" w:h="16838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E638A"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DB01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DB01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B1AE7"/>
    <w:rsid w:val="193B1AE7"/>
    <w:rsid w:val="77D5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1"/>
    <w:autoRedefine/>
    <w:qFormat/>
    <w:uiPriority w:val="0"/>
    <w:pPr>
      <w:spacing w:line="555" w:lineRule="atLeast"/>
      <w:ind w:firstLine="623"/>
      <w:jc w:val="both"/>
      <w:textAlignment w:val="baseline"/>
    </w:pPr>
    <w:rPr>
      <w:rFonts w:ascii="Calibri" w:hAnsi="Calibri" w:eastAsia="仿宋_GB2312" w:cs="Times New Roman"/>
      <w:color w:val="000000"/>
      <w:sz w:val="31"/>
      <w:szCs w:val="22"/>
      <w:u w:color="000000"/>
      <w:lang w:val="en-US" w:eastAsia="zh-CN" w:bidi="ar-SA"/>
    </w:rPr>
  </w:style>
  <w:style w:type="character" w:customStyle="1" w:styleId="6">
    <w:name w:val="font11"/>
    <w:basedOn w:val="4"/>
    <w:autoRedefine/>
    <w:qFormat/>
    <w:uiPriority w:val="0"/>
    <w:rPr>
      <w:rFonts w:hint="eastAsia" w:ascii="宋体" w:hAnsi="宋体" w:eastAsia="宋体" w:cs="宋体"/>
      <w:color w:val="000000"/>
      <w:sz w:val="39"/>
      <w:szCs w:val="3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2026-08-11T08:00:00Z</dcterms:created>
  <dc:creator>会飞的鱼</dc:creator>
  <cp:lastModifiedBy>会飞的鱼</cp:lastModifiedBy>
  <dcterms:modified xsi:type="dcterms:W3CDTF">2026-08-11T08:01:13Z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7C7498478DB246BE9DEA940A176FB834_11</vt:lpwstr>
  </property>
  <property fmtid="{D5CDD505-2E9C-101B-9397-08002B2CF9AE}" pid="4" name="KSOTemplateDocerSaveRecord">
    <vt:lpwstr>eyJoZGlkIjoiNzQxYmRjMmQzMWY3Y2Y3ODk5ZTYxYzA5MGVlMjI1YzUiLCJ1c2VySWQiOiI3MDkyOTEwNTEifQ==</vt:lpwstr>
  </property>
</Properties>
</file>