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100B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关于《新丰县“引客入新”和旅游宣传营销激励措施（征求意见稿）》的起草说明</w:t>
      </w:r>
    </w:p>
    <w:p w14:paraId="1CF07756">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sz w:val="32"/>
          <w:szCs w:val="32"/>
        </w:rPr>
      </w:pPr>
    </w:p>
    <w:p w14:paraId="0E62EF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国家、省、市关于文化和旅游发展的决策部署，进一步激发市场主体开拓新丰旅游市场的积极性，吸引更多游客来新旅游，推动全县文旅产业高质量发展，结合新丰县实际，起草了《新丰县“引客入新”和旅游宣传营销激励措施（征求意见稿）》（</w:t>
      </w:r>
      <w:bookmarkStart w:id="0" w:name="_GoBack"/>
      <w:bookmarkEnd w:id="0"/>
      <w:r>
        <w:rPr>
          <w:rFonts w:hint="eastAsia" w:ascii="仿宋_GB2312" w:hAnsi="仿宋_GB2312" w:eastAsia="仿宋_GB2312" w:cs="仿宋_GB2312"/>
          <w:sz w:val="32"/>
          <w:szCs w:val="32"/>
        </w:rPr>
        <w:t>以下简称《措施》）。现将有关情况说明如下：</w:t>
      </w:r>
    </w:p>
    <w:p w14:paraId="11711C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一、起草背景</w:t>
      </w:r>
    </w:p>
    <w:p w14:paraId="098BEC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（一）上级政策导向明确，需落地落实相关要求</w:t>
      </w:r>
    </w:p>
    <w:p w14:paraId="50982E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关于文化和旅游工作的重要论述，为旅游业高质量发展提供了根本遵循；国务院办公厅印发《关于进一步激发旅游消费潜力的意见》，提出“完善旅游激励政策，调动市场主体积极性”；省委“1310”具体部署及全省深入推动区域协调发展座谈会明确要求“挖掘县域特色资源，推动文旅产业提质增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市出台《韶关市“引客入韶”和旅游宣传营销激励措施（试行）》激活市场活力。</w:t>
      </w:r>
      <w:r>
        <w:rPr>
          <w:rFonts w:hint="eastAsia" w:ascii="仿宋_GB2312" w:hAnsi="仿宋_GB2312" w:eastAsia="仿宋_GB2312" w:cs="仿宋_GB2312"/>
          <w:sz w:val="32"/>
          <w:szCs w:val="32"/>
        </w:rPr>
        <w:t>在此背景下，制定符合新丰实际的旅游宣传营销激励措施，是贯彻落实上级决策部署的具体行动。</w:t>
      </w:r>
    </w:p>
    <w:p w14:paraId="150B2C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（二）县域发展需求迫切，需强化政策支撑</w:t>
      </w:r>
    </w:p>
    <w:p w14:paraId="54E8C0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丰县生态禀赋优越、文旅资源丰富，但存在“客源市场开拓不足、品牌知名度待提升、产业融合度不高”等短板。当前，全县正加快推进“文旅强县”建设，亟需通过系统性激励政策，调动旅行社、导游、涉旅企业、社会组织及个人等多元主体的积极性，打通“引客入新”渠道、丰富宣传营销形式、完善产业配套，实现“以政策促市场、以市场带产业”的发展目标。</w:t>
      </w:r>
    </w:p>
    <w:p w14:paraId="407697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（三）前期调研充分，需回应市场主体诉求</w:t>
      </w:r>
    </w:p>
    <w:p w14:paraId="07B9F3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起草前，县文广旅体局通过实地走访、座谈会等形式，广泛征求了县内旅行社、景区、酒店、旅游协会</w:t>
      </w:r>
      <w:r>
        <w:rPr>
          <w:rFonts w:hint="eastAsia" w:ascii="仿宋_GB2312" w:hAnsi="仿宋_GB2312" w:eastAsia="仿宋_GB2312" w:cs="仿宋_GB2312"/>
          <w:sz w:val="32"/>
          <w:szCs w:val="32"/>
          <w:lang w:val="en-US" w:eastAsia="zh-CN"/>
        </w:rPr>
        <w:t>等的</w:t>
      </w:r>
      <w:r>
        <w:rPr>
          <w:rFonts w:hint="eastAsia" w:ascii="仿宋_GB2312" w:hAnsi="仿宋_GB2312" w:eastAsia="仿宋_GB2312" w:cs="仿宋_GB2312"/>
          <w:sz w:val="32"/>
          <w:szCs w:val="32"/>
        </w:rPr>
        <w:t>意见，梳理出“宣传成本高、引客动力弱、配套保障不足”等市场主体普遍反映的问题。结合前期征求意见情况，针对性设计奖励项目与标准，确保《措施》更贴合实际需求、更具可操作性。</w:t>
      </w:r>
    </w:p>
    <w:p w14:paraId="4B4C79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二、文件依据</w:t>
      </w:r>
    </w:p>
    <w:p w14:paraId="6041E3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《国务院办公厅关于进一步激发</w:t>
      </w:r>
      <w:r>
        <w:rPr>
          <w:rFonts w:hint="eastAsia" w:ascii="仿宋_GB2312" w:hAnsi="仿宋_GB2312" w:eastAsia="仿宋_GB2312" w:cs="仿宋_GB2312"/>
          <w:color w:val="auto"/>
          <w:sz w:val="32"/>
          <w:szCs w:val="32"/>
          <w:lang w:val="en-US" w:eastAsia="zh-CN"/>
        </w:rPr>
        <w:t>文化和</w:t>
      </w:r>
      <w:r>
        <w:rPr>
          <w:rFonts w:hint="eastAsia" w:ascii="仿宋_GB2312" w:hAnsi="仿宋_GB2312" w:eastAsia="仿宋_GB2312" w:cs="仿宋_GB2312"/>
          <w:color w:val="auto"/>
          <w:sz w:val="32"/>
          <w:szCs w:val="32"/>
        </w:rPr>
        <w:t>旅游消费潜力的意见》（国办发〔2019〕41号）</w:t>
      </w:r>
    </w:p>
    <w:p w14:paraId="0194DC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《关于推动旅游业高质量发展加快建设旅游强省的若干措施》</w:t>
      </w:r>
    </w:p>
    <w:p w14:paraId="383349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《韶关市“引客入韶”和旅游宣传营销激励措施（试行）》</w:t>
      </w:r>
    </w:p>
    <w:p w14:paraId="5BC25B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）《韶关市新丰县全域旅游发展规划（2020-2035）》</w:t>
      </w:r>
    </w:p>
    <w:p w14:paraId="01D3C2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）《新府办〔2023〕2号新丰县人民政府办公室关于印发新丰县县级产业发展基金实施细则的通知》</w:t>
      </w:r>
    </w:p>
    <w:p w14:paraId="5C11B3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三、《措施》主要内容</w:t>
      </w:r>
    </w:p>
    <w:p w14:paraId="7E7625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《措施》共分为5章16条，附带16个配套附件（含各类申请表、承诺书），围绕“引客入新”和“宣传营销”两大核心，构建“全主体覆盖、全环节激励、全流程监管”的政策体系，</w:t>
      </w:r>
      <w:r>
        <w:rPr>
          <w:rFonts w:hint="eastAsia" w:ascii="仿宋_GB2312" w:hAnsi="仿宋_GB2312" w:eastAsia="仿宋_GB2312" w:cs="仿宋_GB2312"/>
          <w:sz w:val="32"/>
          <w:szCs w:val="32"/>
          <w:lang w:val="en-US" w:eastAsia="zh-CN"/>
        </w:rPr>
        <w:t>主要</w:t>
      </w:r>
      <w:r>
        <w:rPr>
          <w:rFonts w:hint="eastAsia" w:ascii="仿宋_GB2312" w:hAnsi="仿宋_GB2312" w:eastAsia="仿宋_GB2312" w:cs="仿宋_GB2312"/>
          <w:sz w:val="32"/>
          <w:szCs w:val="32"/>
        </w:rPr>
        <w:t>内容如下：</w:t>
      </w:r>
    </w:p>
    <w:p w14:paraId="07E944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支持旅行社招徕游客</w:t>
      </w:r>
      <w:r>
        <w:rPr>
          <w:rFonts w:hint="eastAsia" w:ascii="仿宋_GB2312" w:hAnsi="仿宋_GB2312" w:eastAsia="仿宋_GB2312" w:cs="仿宋_GB2312"/>
          <w:sz w:val="32"/>
          <w:szCs w:val="32"/>
        </w:rPr>
        <w:t>。包含旅游团队（大巴及自驾车）接待奖、入境旅游接待奖、国内旅游年度奖。</w:t>
      </w:r>
    </w:p>
    <w:p w14:paraId="4D4AD4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支持优秀旅游形象打造。</w:t>
      </w:r>
      <w:r>
        <w:rPr>
          <w:rFonts w:hint="eastAsia" w:ascii="仿宋_GB2312" w:hAnsi="仿宋_GB2312" w:eastAsia="仿宋_GB2312" w:cs="仿宋_GB2312"/>
          <w:sz w:val="32"/>
          <w:szCs w:val="32"/>
        </w:rPr>
        <w:t>包含优秀导游员奖、旅游形象宣传奖、旅游推介和采风踩线活动奖。</w:t>
      </w:r>
    </w:p>
    <w:p w14:paraId="3BF700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支持创新宣传推广。</w:t>
      </w:r>
      <w:r>
        <w:rPr>
          <w:rFonts w:hint="eastAsia" w:ascii="仿宋_GB2312" w:hAnsi="仿宋_GB2312" w:eastAsia="仿宋_GB2312" w:cs="仿宋_GB2312"/>
          <w:sz w:val="32"/>
          <w:szCs w:val="32"/>
        </w:rPr>
        <w:t>包含新媒体宣传营销奖、宣传创新奖（微短剧宣传、影视作品宣传、优秀短视频创作宣传、宣传片创作宣传、歌曲创作宣传）、手信开发奖。</w:t>
      </w:r>
    </w:p>
    <w:p w14:paraId="1B42FE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支持体育赛事举办。</w:t>
      </w:r>
      <w:r>
        <w:rPr>
          <w:rFonts w:hint="eastAsia" w:ascii="仿宋_GB2312" w:hAnsi="仿宋_GB2312" w:eastAsia="仿宋_GB2312" w:cs="仿宋_GB2312"/>
          <w:sz w:val="32"/>
          <w:szCs w:val="32"/>
        </w:rPr>
        <w:t>招徕县外运动员（体育爱好者）来新参加赛事活动。</w:t>
      </w:r>
    </w:p>
    <w:p w14:paraId="358790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支持公共交通旅游优化。</w:t>
      </w:r>
      <w:r>
        <w:rPr>
          <w:rFonts w:hint="eastAsia" w:ascii="仿宋_GB2312" w:hAnsi="仿宋_GB2312" w:eastAsia="仿宋_GB2312" w:cs="仿宋_GB2312"/>
          <w:sz w:val="32"/>
          <w:szCs w:val="32"/>
        </w:rPr>
        <w:t>优化新丰旅游公共交通服务，确保主要景区和旅游景点有公交线路覆盖。</w:t>
      </w:r>
    </w:p>
    <w:p w14:paraId="0D9188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支持艺术类工作室设立。</w:t>
      </w:r>
      <w:r>
        <w:rPr>
          <w:rFonts w:hint="eastAsia" w:ascii="仿宋_GB2312" w:hAnsi="仿宋_GB2312" w:eastAsia="仿宋_GB2312" w:cs="仿宋_GB2312"/>
          <w:sz w:val="32"/>
          <w:szCs w:val="32"/>
        </w:rPr>
        <w:t>鼓励艺术类工作室在新丰的设立和发展，提升新丰文化艺术氛围和文旅产业的软实力。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87B74"/>
    <w:rsid w:val="236B6EB3"/>
    <w:rsid w:val="24581E97"/>
    <w:rsid w:val="351529F4"/>
    <w:rsid w:val="4C4D04DA"/>
    <w:rsid w:val="69967687"/>
    <w:rsid w:val="6DE21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2386</Words>
  <Characters>2453</Characters>
  <Lines>0</Lines>
  <Paragraphs>0</Paragraphs>
  <TotalTime>303</TotalTime>
  <ScaleCrop>false</ScaleCrop>
  <LinksUpToDate>false</LinksUpToDate>
  <CharactersWithSpaces>2453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2025-10-31T03:49:00Z</dcterms:created>
  <dc:creator>Zting</dc:creator>
  <cp:lastModifiedBy>tiutiu</cp:lastModifiedBy>
  <dcterms:modified xsi:type="dcterms:W3CDTF">2025-11-06T03:58:50Z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eyJoZGlkIjoiNDRlOWQ4MjZmNzI3ZjFhZDZlOGY2MjdhNTFmMTQyYjUiLCJ1c2VySWQiOiIzNjY1OTMxMzIifQ==</vt:lpwstr>
  </property>
  <property fmtid="{D5CDD505-2E9C-101B-9397-08002B2CF9AE}" pid="4" name="ICV">
    <vt:lpwstr>C0FF90D4CBAC43FD960F23E062753408_12</vt:lpwstr>
  </property>
</Properties>
</file>