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2BE72"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2025年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财政拨款安排的行政经费及“三公”经费预算表</w:t>
      </w:r>
    </w:p>
    <w:p w14:paraId="5ECA5D8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单位名称：新丰县交通运输局                                               单位：万元</w:t>
      </w:r>
    </w:p>
    <w:tbl>
      <w:tblPr>
        <w:tblStyle w:val="2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8"/>
        <w:gridCol w:w="1825"/>
        <w:gridCol w:w="1825"/>
        <w:gridCol w:w="1825"/>
        <w:gridCol w:w="1827"/>
      </w:tblGrid>
      <w:tr w14:paraId="3F69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国有资本经营预算</w:t>
            </w:r>
          </w:p>
        </w:tc>
      </w:tr>
      <w:tr w14:paraId="2087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9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A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48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1E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06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08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6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74.99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5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74.99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43B1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6FD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85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9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C7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0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EC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8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4A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81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61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5B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43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74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1F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8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54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18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25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924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BE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90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1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C3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6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C1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3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FE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A8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B5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B19E35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D2D598F">
      <w:pPr>
        <w:rPr>
          <w:rFonts w:hint="eastAsia" w:eastAsiaTheme="minorEastAsia"/>
          <w:b/>
          <w:bCs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6777"/>
    <w:rsid w:val="0BDA592D"/>
    <w:rsid w:val="32E02C6B"/>
    <w:rsid w:val="7AC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183</Characters>
  <Lines>0</Lines>
  <Paragraphs>0</Paragraphs>
  <TotalTime>111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2025-09-08T02:06:00Z</dcterms:created>
  <dc:creator>Administrator</dc:creator>
  <cp:lastModifiedBy>Administrator</cp:lastModifiedBy>
  <dcterms:modified xsi:type="dcterms:W3CDTF">2025-09-19T03:55:05Z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eyJoZGlkIjoiMmU0ODhlOGE2OTQ2NGE4MjVlZTZlZWFiNWY4Nzg0OWEifQ==</vt:lpwstr>
  </property>
  <property fmtid="{D5CDD505-2E9C-101B-9397-08002B2CF9AE}" pid="4" name="ICV">
    <vt:lpwstr>3C1D9A763931452B89B0123B39025696_12</vt:lpwstr>
  </property>
</Properties>
</file>