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val="0"/>
        <w:snapToGrid w:val="0"/>
        <w:spacing w:line="560" w:lineRule="exact"/>
        <w:ind w:right="0" w:firstLine="0" w:firstLineChars="0"/>
        <w:jc w:val="center"/>
        <w:textAlignment w:val="baseline"/>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新丰县教育局关于做好202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年幼儿园</w:t>
      </w:r>
    </w:p>
    <w:p>
      <w:pPr>
        <w:keepNext w:val="0"/>
        <w:keepLines w:val="0"/>
        <w:pageBreakBefore w:val="0"/>
        <w:widowControl/>
        <w:kinsoku/>
        <w:wordWrap/>
        <w:overflowPunct w:val="0"/>
        <w:topLinePunct w:val="0"/>
        <w:autoSpaceDE/>
        <w:autoSpaceDN/>
        <w:bidi w:val="0"/>
        <w:adjustRightInd w:val="0"/>
        <w:snapToGrid w:val="0"/>
        <w:spacing w:line="560" w:lineRule="exact"/>
        <w:ind w:right="0" w:firstLine="0" w:firstLineChars="0"/>
        <w:jc w:val="center"/>
        <w:textAlignment w:val="baseline"/>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招生工作的通知</w:t>
      </w:r>
    </w:p>
    <w:p>
      <w:pPr>
        <w:pStyle w:val="6"/>
        <w:keepNext w:val="0"/>
        <w:keepLines w:val="0"/>
        <w:pageBreakBefore w:val="0"/>
        <w:kinsoku/>
        <w:wordWrap/>
        <w:overflowPunct/>
        <w:topLinePunct w:val="0"/>
        <w:autoSpaceDN/>
        <w:bidi w:val="0"/>
        <w:adjustRightInd/>
        <w:snapToGrid w:val="0"/>
        <w:spacing w:line="560" w:lineRule="exact"/>
        <w:jc w:val="center"/>
        <w:textAlignment w:val="auto"/>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pPr>
      <w:r>
        <w:rPr>
          <w:rFonts w:hint="eastAsia"/>
          <w:sz w:val="32"/>
          <w:szCs w:val="32"/>
        </w:rPr>
        <w:t>（征求意见稿）</w:t>
      </w:r>
    </w:p>
    <w:p>
      <w:pPr>
        <w:pStyle w:val="6"/>
        <w:keepNext w:val="0"/>
        <w:keepLines w:val="0"/>
        <w:pageBreakBefore w:val="0"/>
        <w:widowControl w:val="0"/>
        <w:kinsoku/>
        <w:wordWrap/>
        <w:overflowPunct/>
        <w:topLinePunct w:val="0"/>
        <w:autoSpaceDN/>
        <w:bidi w:val="0"/>
        <w:adjustRightInd/>
        <w:spacing w:line="56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N/>
        <w:bidi w:val="0"/>
        <w:adjustRightInd/>
        <w:spacing w:line="560" w:lineRule="exact"/>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全县</w:t>
      </w: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中心小学、幼儿园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N/>
        <w:bidi w:val="0"/>
        <w:adjustRightInd/>
        <w:spacing w:line="560" w:lineRule="exact"/>
        <w:ind w:firstLine="648"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2"/>
          <w:sz w:val="32"/>
          <w:szCs w:val="32"/>
          <w:highlight w:val="none"/>
          <w14:textFill>
            <w14:solidFill>
              <w14:schemeClr w14:val="tx1"/>
            </w14:solidFill>
          </w14:textFill>
        </w:rPr>
        <w:t>为贯彻落实《中华人民共和国民办教育促进法》《幼儿园工</w:t>
      </w:r>
      <w:r>
        <w:rPr>
          <w:rFonts w:hint="eastAsia" w:ascii="仿宋_GB2312" w:hAnsi="仿宋_GB2312" w:eastAsia="仿宋_GB2312" w:cs="仿宋_GB2312"/>
          <w:b w:val="0"/>
          <w:bCs w:val="0"/>
          <w:color w:val="000000" w:themeColor="text1"/>
          <w:spacing w:val="15"/>
          <w:sz w:val="32"/>
          <w:szCs w:val="32"/>
          <w:highlight w:val="none"/>
          <w14:textFill>
            <w14:solidFill>
              <w14:schemeClr w14:val="tx1"/>
            </w14:solidFill>
          </w14:textFill>
        </w:rPr>
        <w:t>作规程》《</w:t>
      </w:r>
      <w:r>
        <w:rPr>
          <w:rFonts w:hint="eastAsia" w:ascii="仿宋_GB2312" w:hAnsi="仿宋_GB2312" w:eastAsia="仿宋_GB2312" w:cs="仿宋_GB2312"/>
          <w:b w:val="0"/>
          <w:bCs w:val="0"/>
          <w:color w:val="000000" w:themeColor="text1"/>
          <w:spacing w:val="15"/>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5"/>
          <w:sz w:val="32"/>
          <w:szCs w:val="32"/>
          <w:highlight w:val="none"/>
          <w14:textFill>
            <w14:solidFill>
              <w14:schemeClr w14:val="tx1"/>
            </w14:solidFill>
          </w14:textFill>
        </w:rPr>
        <w:t>十四五</w:t>
      </w:r>
      <w:r>
        <w:rPr>
          <w:rFonts w:hint="eastAsia" w:ascii="仿宋_GB2312" w:hAnsi="仿宋_GB2312" w:eastAsia="仿宋_GB2312" w:cs="仿宋_GB2312"/>
          <w:b w:val="0"/>
          <w:bCs w:val="0"/>
          <w:color w:val="000000" w:themeColor="text1"/>
          <w:spacing w:val="15"/>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15"/>
          <w:sz w:val="32"/>
          <w:szCs w:val="32"/>
          <w:highlight w:val="none"/>
          <w14:textFill>
            <w14:solidFill>
              <w14:schemeClr w14:val="tx1"/>
            </w14:solidFill>
          </w14:textFill>
        </w:rPr>
        <w:t>学前教育发展提升行动</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计划》</w:t>
      </w:r>
      <w:r>
        <w:rPr>
          <w:rFonts w:hint="eastAsia" w:ascii="仿宋_GB2312" w:hAnsi="仿宋_GB2312" w:eastAsia="仿宋_GB2312" w:cs="仿宋_GB2312"/>
          <w:b w:val="0"/>
          <w:bCs w:val="0"/>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3"/>
          <w:sz w:val="32"/>
          <w:szCs w:val="32"/>
          <w:highlight w:val="none"/>
          <w:lang w:val="en-US" w:eastAsia="zh-CN"/>
          <w14:textFill>
            <w14:solidFill>
              <w14:schemeClr w14:val="tx1"/>
            </w14:solidFill>
          </w14:textFill>
        </w:rPr>
        <w:t>韶关市教育局</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关于做好2024年幼儿园招生工作的通知</w:t>
      </w:r>
      <w:r>
        <w:rPr>
          <w:rFonts w:hint="eastAsia" w:ascii="仿宋_GB2312" w:hAnsi="仿宋_GB2312" w:eastAsia="仿宋_GB2312" w:cs="仿宋_GB2312"/>
          <w:b w:val="0"/>
          <w:bCs w:val="0"/>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（韶市教〔2024〕9 号）</w:t>
      </w:r>
      <w:r>
        <w:rPr>
          <w:rFonts w:hint="eastAsia" w:ascii="仿宋_GB2312" w:hAnsi="仿宋_GB2312" w:eastAsia="仿宋_GB2312" w:cs="仿宋_GB2312"/>
          <w:b w:val="0"/>
          <w:bCs w:val="0"/>
          <w:color w:val="000000" w:themeColor="text1"/>
          <w:spacing w:val="3"/>
          <w:sz w:val="32"/>
          <w:szCs w:val="32"/>
          <w:highlight w:val="none"/>
          <w:lang w:val="en-US" w:eastAsia="zh-CN"/>
          <w14:textFill>
            <w14:solidFill>
              <w14:schemeClr w14:val="tx1"/>
            </w14:solidFill>
          </w14:textFill>
        </w:rPr>
        <w:t>等法律法规及文件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要求</w:t>
      </w:r>
      <w:r>
        <w:rPr>
          <w:rFonts w:hint="eastAsia" w:ascii="仿宋_GB2312" w:hAnsi="仿宋_GB2312" w:eastAsia="仿宋_GB2312" w:cs="仿宋_GB2312"/>
          <w:b w:val="0"/>
          <w:bCs w:val="0"/>
          <w:color w:val="000000" w:themeColor="text1"/>
          <w:spacing w:val="3"/>
          <w:sz w:val="32"/>
          <w:szCs w:val="32"/>
          <w:highlight w:val="none"/>
          <w:lang w:eastAsia="zh-CN"/>
          <w14:textFill>
            <w14:solidFill>
              <w14:schemeClr w14:val="tx1"/>
            </w14:solidFill>
          </w14:textFill>
        </w:rPr>
        <w:t>，确保我县</w:t>
      </w:r>
      <w:r>
        <w:rPr>
          <w:rFonts w:hint="eastAsia" w:ascii="仿宋_GB2312" w:hAnsi="仿宋_GB2312" w:eastAsia="仿宋_GB2312" w:cs="仿宋_GB2312"/>
          <w:b w:val="0"/>
          <w:bCs w:val="0"/>
          <w:color w:val="000000" w:themeColor="text1"/>
          <w:spacing w:val="3"/>
          <w:sz w:val="32"/>
          <w:szCs w:val="32"/>
          <w:highlight w:val="none"/>
          <w14:textFill>
            <w14:solidFill>
              <w14:schemeClr w14:val="tx1"/>
            </w14:solidFill>
          </w14:textFill>
        </w:rPr>
        <w:t>幼儿园招生工作公开、</w:t>
      </w:r>
      <w:r>
        <w:rPr>
          <w:rFonts w:hint="eastAsia" w:ascii="仿宋_GB2312" w:hAnsi="仿宋_GB2312" w:eastAsia="仿宋_GB2312" w:cs="仿宋_GB2312"/>
          <w:b w:val="0"/>
          <w:bCs w:val="0"/>
          <w:color w:val="000000" w:themeColor="text1"/>
          <w:spacing w:val="16"/>
          <w:sz w:val="32"/>
          <w:szCs w:val="32"/>
          <w:highlight w:val="none"/>
          <w14:textFill>
            <w14:solidFill>
              <w14:schemeClr w14:val="tx1"/>
            </w14:solidFill>
          </w14:textFill>
        </w:rPr>
        <w:t>安全、平稳、规范开展</w:t>
      </w:r>
      <w:r>
        <w:rPr>
          <w:rFonts w:hint="eastAsia" w:ascii="仿宋_GB2312" w:hAnsi="仿宋_GB2312" w:eastAsia="仿宋_GB2312" w:cs="仿宋_GB2312"/>
          <w:b w:val="0"/>
          <w:bCs w:val="0"/>
          <w:color w:val="000000" w:themeColor="text1"/>
          <w:spacing w:val="16"/>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结合我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实际，现将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年幼儿园招生工作有关事项通知如下：</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一、招生原则</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highlight w:val="none"/>
          <w14:textFill>
            <w14:solidFill>
              <w14:schemeClr w14:val="tx1"/>
            </w14:solidFill>
          </w14:textFill>
        </w:rPr>
        <w:t>（一）适龄优先。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各公、民办幼儿园应首先满足周边区域3周岁至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周岁幼儿园入园。住宅小区配套幼儿园，同等条件下优先满足小区业主适龄幼儿入园。</w:t>
      </w:r>
    </w:p>
    <w:p>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both"/>
        <w:textAlignment w:val="auto"/>
        <w:rPr>
          <w:rFonts w:hint="default" w:ascii="方正楷体_GB2312" w:hAnsi="方正楷体_GB2312" w:eastAsia="方正楷体_GB2312" w:cs="方正楷体_GB2312"/>
          <w:b w:val="0"/>
          <w:bCs w:val="0"/>
          <w:color w:val="000000" w:themeColor="text1"/>
          <w:sz w:val="32"/>
          <w:szCs w:val="32"/>
          <w:highlight w:val="none"/>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highlight w:val="none"/>
          <w:lang w:val="en-US" w:eastAsia="zh-CN"/>
          <w14:textFill>
            <w14:solidFill>
              <w14:schemeClr w14:val="tx1"/>
            </w14:solidFill>
          </w14:textFill>
        </w:rPr>
        <w:t>(二)免试入园。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各公、民办幼儿园实行免试入园，除健康检查外，不得对幼儿和家长进行任何形式的考试或测查。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highlight w:val="none"/>
          <w14:textFill>
            <w14:solidFill>
              <w14:schemeClr w14:val="tx1"/>
            </w14:solidFill>
          </w14:textFill>
        </w:rPr>
        <w:t>（三）公平公正。</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坚持依法依规按程序招生，完善招生制度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各幼儿园办学信息、招生计划、招生办法、收费标准等要向社会公开，严格控制班额，接受社会监督</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保障招生工作公开、平稳、规范进行。</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二、招生计划</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具体见附件</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1</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县城公办幼儿园</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2024年秋季</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公办幼儿园小班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计划共招收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每班30人，共招收660名幼儿</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县一幼5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150人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城二幼学前教育集团8</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240人（其中二幼总园区5个班150人，爱民园区3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90人）、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三幼3</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90人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四幼学前教育集团6个班180人（其中四幼总园区4个班120人，星悦湾园区2</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60人），大班和中班插班计划数由县城公办幼儿园根据本园实际学位情况决定。</w:t>
      </w:r>
    </w:p>
    <w:p>
      <w:pPr>
        <w:keepNext w:val="0"/>
        <w:keepLines w:val="0"/>
        <w:pageBreakBefore w:val="0"/>
        <w:widowControl w:val="0"/>
        <w:kinsoku/>
        <w:wordWrap/>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（二）乡镇公办园（含附设幼儿园和小学混龄班）</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乡镇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公办园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根据生源情况和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标准班额的</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要求确定招收班数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）民办</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幼儿园</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招生工作与公办</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幼儿园</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同步进行。</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三、招生对象</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本次主要为幼儿园小班招生，招生对象为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3周岁</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的幼儿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，即20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年9月1日—202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年8月31日（含8月31日）出生的幼儿</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乡镇</w:t>
      </w:r>
    </w:p>
    <w:p>
      <w:pPr>
        <w:keepNext w:val="0"/>
        <w:keepLines w:val="0"/>
        <w:pageBreakBefore w:val="0"/>
        <w:widowControl w:val="0"/>
        <w:kinsoku/>
        <w:wordWrap/>
        <w:overflowPunct/>
        <w:topLinePunct w:val="0"/>
        <w:autoSpaceDE w:val="0"/>
        <w:autoSpaceDN/>
        <w:bidi w:val="0"/>
        <w:adjustRightInd/>
        <w:spacing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乡镇的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招生可以参照县城的做法，也可以依据当地的实际情况</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作适当的调整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（二）县城</w:t>
      </w:r>
    </w:p>
    <w:p>
      <w:pPr>
        <w:keepNext w:val="0"/>
        <w:keepLines w:val="0"/>
        <w:pageBreakBefore w:val="0"/>
        <w:widowControl w:val="0"/>
        <w:kinsoku/>
        <w:wordWrap/>
        <w:overflowPunct/>
        <w:topLinePunct w:val="0"/>
        <w:autoSpaceDE w:val="0"/>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．公办幼儿园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小班新生优先招收户籍和房产一致且在片区内的适龄幼儿，在学位仍能满足的条件下，可招收县城范围户籍的其他适龄幼儿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如符合条件的户籍适龄儿童人数多于该幼儿园的招生人数时，采取户籍适龄儿童摇号确定学位；如符合条件的户籍适龄儿童人数少于该幼儿园的招生人数时，在县城户籍生录取后，剩余的学位在该幼儿园片区范围的具有丰城街道辖区范围内非县城户籍的适龄儿童和房产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即适龄儿童本人的房产或父母的房产在该幼儿园片区范围内）当中摇号确定剩余的学位。</w:t>
      </w:r>
    </w:p>
    <w:p>
      <w:pPr>
        <w:keepNext w:val="0"/>
        <w:keepLines w:val="0"/>
        <w:pageBreakBefore w:val="0"/>
        <w:widowControl w:val="0"/>
        <w:kinsoku/>
        <w:wordWrap/>
        <w:overflowPunct/>
        <w:topLinePunct w:val="0"/>
        <w:autoSpaceDE w:val="0"/>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2．民办幼儿园</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（1）户籍生：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起始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小班新生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（含</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中、大班插班生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）必须具有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新丰县</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丰城街道办事处居委会辖区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范围内户籍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且符合招生范围的适龄儿童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（2）非户籍生：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原则上县城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幼儿园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不招收非片区户籍学生，但在招收片区户籍学生后，仍有空余学位，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适龄幼儿可凭父母（或其他法定监护人）以下条件入读（资料缺一不可）：</w:t>
      </w:r>
    </w:p>
    <w:p>
      <w:pPr>
        <w:keepNext w:val="0"/>
        <w:keepLines w:val="0"/>
        <w:pageBreakBefore w:val="0"/>
        <w:widowControl w:val="0"/>
        <w:kinsoku/>
        <w:wordWrap/>
        <w:overflowPunct/>
        <w:topLinePunct w:val="0"/>
        <w:autoSpaceDE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其父母（或其他法定监护人，下同）或本人持有县城合法的住宅类房屋《不动产登记证》的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在新丰县城</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居住半年以上（含半年）、有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房管所出具的租赁证明</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、在新丰县城有合法稳定的职业（需提供与用人单位签订的合同满半年以上），同时，必须提供缴交半年或以上的水电费单据作为佐证材料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其父母（或其他法定监护人）在县城范围内持有营业执照，租赁的店面须有合同，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同时，必须提供缴交半年或以上的水电费单据作为佐证材料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进城务工的适龄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幼儿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申请入学必须符合下列条件：其父母在新丰县城居住半年以上（含半年）有居住证、在新丰县城有合法稳定的职业（需提供与用人单位签订的合同满半年以上），同时，必须提供缴交半年或以上的水电费单据作为佐证材料。</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如果法定监护人在新丰县城持有连续5年或以上签注的居住证，满足这类条件的幼儿则可享有与县城户籍幼儿同等入学权利。</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四、招生区域（县城公办幼儿园招生区域见附件</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2</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firstLine="640" w:firstLineChars="200"/>
        <w:jc w:val="both"/>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松园村户籍的幼儿可以选择到新丰县第二幼儿园（总园）或新丰县第四幼儿园星悦湾园区之一就读；龙围村、龙文村户籍的幼儿可以选择到新丰县第二幼儿园爱民园区或新丰县第四幼儿园星悦湾园区之一就读。各园所在村、镇（街道）、县城范围内，不得跨区域招生。</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、招生程序</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（一）制定招生工作方案。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各幼儿园按照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县教育局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核准下达的招生计划、范围、班数和人数，制定招生工作方案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并送到县教育局审核、备案。按要求做好</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报名、资格审核、</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收费、</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注册、入园等各环节的管理和服务。</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（二）公开招生信息。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各幼儿园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招生简章（广告）内容应实事求是，应当包含办园性质、地址、办学许可证编号、办园基本条件、计划招生人数、收费项目及标准、资助办法、招生服务指引、咨询电话等内容，明确招生时间、地点、方式、流程。招生简章（广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）不得做误导群众的宣传和虚假承诺。要及时通过幼儿园公众号、幼儿园公示栏等多种途径公告招生信息，充分保障幼儿家长的知情权，并提供必要的咨询服务。</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（三）规范招生流程。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幼儿园要按照便民、高效的原则进一步简化招生入学办理手续和证明事项，优化招生工作流程，及时解决招生中出现的问题，维系良好的招生报名秩序。各公办幼儿园面向周边区域招生，采取先报名后录取的办法确定入园名单。当招生报名人数超过招生计划数时，可采取摇号抽签办法确定录取名单。幼儿园要于招生报名结束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个工作日内，将录取结果告知幼儿家长，没有录取的幼儿应当及时告知家长。幼儿入园前，应当按照卫生部门制定的卫生保健制度进行健康检查，合格者方可入园。</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（四）规范收费行为。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各级各类公、民办幼儿园要遵守国家和省有关幼儿园收费的规定，公办幼儿园严格执行价格管理部门核准的收费项目和标准收费；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普惠性民办园应按在教育行政部门备案的收费项目和标准收费；营利性民办园要坚持教育的公益属性，遵循公平、合法、诚实信用的原则，根据实际办园成本、市场供需等因素，合理确定收费标准。非营利性民办幼儿园收费应全部缴入经教育行政部门备案的银行账户，统一管理。教育行政部门要会同相关部门加大对民办园收费专项检查力度，查处并曝光一批违规收费和违反使用收费资金的典型案例，防止以各种名义乱收费。民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幼儿园在组织入园报名前应向社会公开收费项目和收费标准，不得在学年中途提高收费标准。任何幼儿园不得擅自设立收费项目收费，不得扩大收费范围，不得收取与入园挂钩的资助费、捐资助学费等费用。要加强幼儿伙食费的管理，实行多退少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按月公示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（五）上报招生数据。</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各幼儿园要建立信息管理制度，及时按要求在全国学前教育管理信息系统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填报和更新幼儿有关信息数据，并按卫生部门的要求建立新生健康档案。</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六、招生流程</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（一）公办幼儿园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各镇（街道）、县直管园</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根据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辖区内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公办幼儿园的资源配置状况和学前教育适龄幼儿的分布和需求状况，合理规划和确定本区域公办幼儿园的招生入园范围和招生人数，为适龄幼儿提供就近就便入园的学位。</w:t>
      </w:r>
    </w:p>
    <w:p>
      <w:pPr>
        <w:keepNext w:val="0"/>
        <w:keepLines w:val="0"/>
        <w:pageBreakBefore w:val="0"/>
        <w:widowControl w:val="0"/>
        <w:kinsoku/>
        <w:wordWrap/>
        <w:overflowPunct/>
        <w:topLinePunct w:val="0"/>
        <w:autoSpaceDE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县城</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公办幼儿园</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就近就便免试入园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原则</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招收三类对象（幼儿）。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第一类对象为户籍和房产一致且在片区内的适龄幼儿，第二类对象为县城户籍其他适龄幼儿，第三类对象为具有丰城街道辖区范围内非县城户籍的适龄儿童和房产生（即适龄儿童本人的房产或父母的房产在该幼儿园片区范围内）。具体</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招生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流程如下：</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（1）首先接受第一类对象的申请登记，当第一类登记对象人数小于或等于学位数，直接分配学位，当第一类登记对象数大于学位数，在第一类登记对象中摇号分配学位。</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如第一类登记对象人数小于学位数，即有多余学位，在规定时间内接受第二类对象登记，当第二类登记对象人数小于或等于剩余学位数，直接分配学位，当第二类登记对象数大于剩余学位数，在第二类登记对象中摇号分配剩余学位。</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（3）当第一、二类登记对象总数小于总学位数，即分配完一二类对象后尚有多余学位，在规定时间内接受第三类对象登记，在第三类对象中摇号分配多余学位。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城区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公办幼儿园的招生必须以满足百姓入园需求为主，招生学位实现100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面向社会开放（高层次人才子女、现役军人子女等政策性照顾入园工作由各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园根据实际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统筹纳入当地幼儿园招生工作中）。</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乡镇</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公办幼儿园以解决本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镇区、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行政村的入园需求为主</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村级公办幼儿园（含小学附设幼儿园</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和混龄班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）以解决本行政村的入园需求为主。</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（二）民办幼儿园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民办幼儿园按教育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行政部门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办园审批的要求，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拟定招生方案，确定</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招生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招生方案应报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教育</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核准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，不得跨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域招生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60" w:lineRule="exact"/>
        <w:ind w:firstLine="64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七、工作要求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继续增加普惠性学前教育学位供给。</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按照《中共中央国务院关于学前教育深化改革规范发展的若干意见》和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2024年省、市政府十件民生实事要求，结合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孩</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政策、人口流动、学位需求变化等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因素增加</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普惠性学位资源，落实城镇小区配套幼儿园建设和管理，切实保障普惠性学前教育学位供给，加强幼儿园科学保教工作指导，促进普惠性学前教育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优质普惠发展</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（二）扩大优质教育资源覆盖面。</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推进城乡教育共同体建设，发挥城区优质幼儿园的带动作用，提高公办乡镇中心幼儿园保教质量和管理水平。以城区优质幼儿园为支点，辐射提升乡镇中心 幼儿园以及镇域内其他各类幼儿园，重点提升农村幼儿园和薄弱幼儿园保教质量，优化区域学前教育资源配置，助推乡村振兴发展。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做好政策性照顾和享受资助政策幼儿报名组织工作。</w:t>
      </w:r>
      <w:r>
        <w:rPr>
          <w:rFonts w:hint="eastAsia" w:ascii="仿宋_GB2312" w:hAnsi="仿宋_GB2312" w:eastAsia="仿宋_GB2312" w:cs="仿宋_GB2312"/>
          <w:b/>
          <w:bCs/>
          <w:color w:val="000000" w:themeColor="text1"/>
          <w:spacing w:val="17"/>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pacing w:val="-16"/>
          <w:sz w:val="32"/>
          <w:szCs w:val="32"/>
          <w:highlight w:val="none"/>
          <w14:textFill>
            <w14:solidFill>
              <w14:schemeClr w14:val="tx1"/>
            </w14:solidFill>
          </w14:textFill>
        </w:rPr>
        <w:t>各</w:t>
      </w:r>
      <w:r>
        <w:rPr>
          <w:rFonts w:hint="eastAsia" w:ascii="仿宋_GB2312" w:hAnsi="仿宋_GB2312" w:eastAsia="仿宋_GB2312" w:cs="仿宋_GB2312"/>
          <w:b w:val="0"/>
          <w:bCs w:val="0"/>
          <w:color w:val="000000" w:themeColor="text1"/>
          <w:spacing w:val="-16"/>
          <w:sz w:val="32"/>
          <w:szCs w:val="32"/>
          <w:highlight w:val="none"/>
          <w:lang w:val="en-US" w:eastAsia="zh-CN"/>
          <w14:textFill>
            <w14:solidFill>
              <w14:schemeClr w14:val="tx1"/>
            </w14:solidFill>
          </w14:textFill>
        </w:rPr>
        <w:t>幼儿园</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要落实国家和省、市有关招生优待政策。对作战部队、驻“二类地区”和第三类岛屿部队现役军人（消防救援人员）子女，因公牺牲军人（人民警察、消防救援人员）子女；一级至四级残疾军人（人民警察、消防救援人员）子女；《中共韶关市委人才工作领导小组关于印发实施〈韶关新时代“百团千才万匠”人才工程实施意见〉的通知》附件7明确的大数据产业人才子女，结合其户口所在地、居住地及工作所在地的客观需求，按照“免试、就近就便”原则，优先安排普惠性学位；</w:t>
      </w:r>
      <w:r>
        <w:rPr>
          <w:rFonts w:hint="eastAsia" w:ascii="仿宋_GB2312" w:hAnsi="仿宋_GB2312" w:eastAsia="仿宋_GB2312" w:cs="仿宋_GB2312"/>
          <w:b/>
          <w:bCs/>
          <w:color w:val="000000" w:themeColor="text1"/>
          <w:spacing w:val="17"/>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要根据学前教育资助政策的规定，落实对家庭经济困难儿童、孤儿和残疾儿童等的政策宣传服务和资助，并按要求在全国学生资助管理信息系统完成受资助学生资格认定、审核，以及各类资助项目受助情况的录入、审核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及时向港澳台幼儿发布招生指引信息。</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持有香港、澳门居民居住证的港澳居民或其随迁子女来我省接受学前教育的，按照“欢迎就读、一视同仁、就近入学”原则，平等享受当地随迁子女入园相关政策和学前教育公共服务。对台胞子女在幼儿园就读按当地教育行政部门的有关规定入园。各级幼儿园要及时通过发布招生指引（指南）的方式向港澳台幼儿家长发布招生指引信息，做好招生工作咨询答疑，指导家长有序报名。各地要着力满足包括港澳台幼儿在内的常住适龄儿童就近入园需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（五）幼儿园招生规模要与办园条件相适应，保障幼儿权益。</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幼儿园招生要坚持“先体检后入园的原则”，班额按教育部《幼儿园工作规程》的规定执行，确保幼儿园生均占地面积、建筑面积、户外活动面积和绿化面积符合相关要求。严禁幼儿园使用与审批不一致的名称，严禁以提供豪华设施、餐饮服务或所谓特色课程等各种名义进行虚假招生宣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（六）加强招生工作监督管理。</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加强对幼儿园招生宣传工作监督管理。各幼儿园的招生简章、广告等宣传资料，须经当地教育主管部门审查后，方可向社会公布。严禁幼儿园为抢占生源提前收取费用，对幼儿园招生过程中出现的虚假宣传、违规收费、管理混乱等违法违规行为进行严肃处理，招生工作情况与幼儿园日常管理、年度办学检查、评优评先等工作相结合。</w:t>
      </w:r>
    </w:p>
    <w:p>
      <w:pPr>
        <w:keepNext w:val="0"/>
        <w:keepLines w:val="0"/>
        <w:pageBreakBefore w:val="0"/>
        <w:widowControl w:val="0"/>
        <w:suppressLineNumbers w:val="0"/>
        <w:kinsoku/>
        <w:wordWrap/>
        <w:overflowPunct/>
        <w:topLinePunct w:val="0"/>
        <w:autoSpaceDN/>
        <w:bidi w:val="0"/>
        <w:adjustRightInd/>
        <w:spacing w:line="560" w:lineRule="exact"/>
        <w:ind w:left="0" w:firstLine="640" w:firstLineChars="200"/>
        <w:jc w:val="left"/>
        <w:textAlignment w:val="auto"/>
        <w:rPr>
          <w:rFonts w:hint="default" w:ascii="Times New Roman" w:hAnsi="Times New Roman" w:eastAsia="方正仿宋_GB2312" w:cs="Times New Roman"/>
          <w:b w:val="0"/>
          <w:bCs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新丰县202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年秋季幼儿园新生招生计划表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2．县城公办幼儿园划分区域图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3．新丰县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享受政策性照顾入园申请表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4．新丰县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大数据产业人才子女优待入园申请表</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年秋季新丰县县城公办幼儿园新生招生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流程</w:t>
      </w:r>
    </w:p>
    <w:p>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6．2024年秋季新丰县县城公办幼儿园招生学位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ab/>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申请登记报名时间安排表</w:t>
      </w:r>
    </w:p>
    <w:p>
      <w:pPr>
        <w:keepNext w:val="0"/>
        <w:keepLines w:val="0"/>
        <w:pageBreakBefore w:val="0"/>
        <w:widowControl w:val="0"/>
        <w:kinsoku/>
        <w:wordWrap/>
        <w:overflowPunct/>
        <w:topLinePunct w:val="0"/>
        <w:autoSpaceDE/>
        <w:autoSpaceDN/>
        <w:bidi w:val="0"/>
        <w:adjustRightInd/>
        <w:snapToGrid/>
        <w:spacing w:line="560" w:lineRule="exact"/>
        <w:ind w:left="4620" w:leftChars="2200" w:firstLine="640" w:firstLineChars="200"/>
        <w:jc w:val="center"/>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新丰县教育局</w:t>
      </w:r>
    </w:p>
    <w:p>
      <w:pPr>
        <w:keepNext w:val="0"/>
        <w:keepLines w:val="0"/>
        <w:pageBreakBefore w:val="0"/>
        <w:widowControl w:val="0"/>
        <w:kinsoku/>
        <w:wordWrap/>
        <w:overflowPunct/>
        <w:topLinePunct w:val="0"/>
        <w:autoSpaceDE/>
        <w:autoSpaceDN/>
        <w:bidi w:val="0"/>
        <w:adjustRightInd/>
        <w:snapToGrid/>
        <w:spacing w:line="560" w:lineRule="exact"/>
        <w:ind w:left="4620" w:leftChars="2200" w:firstLine="640" w:firstLineChars="200"/>
        <w:jc w:val="center"/>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2024年4 月22 日</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footerReference r:id="rId5" w:type="default"/>
          <w:pgSz w:w="11906" w:h="16838"/>
          <w:pgMar w:top="1440" w:right="1803" w:bottom="1440" w:left="1803" w:header="851" w:footer="992" w:gutter="0"/>
          <w:pgNumType w:fmt="decimal"/>
          <w:cols w:space="425" w:num="1"/>
          <w:docGrid w:type="lines" w:linePitch="312" w:charSpace="0"/>
        </w:sectPr>
      </w:pPr>
    </w:p>
    <w:p>
      <w:pPr>
        <w:snapToGrid w:val="0"/>
        <w:spacing w:line="540" w:lineRule="exact"/>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附件1：</w:t>
      </w:r>
    </w:p>
    <w:p>
      <w:pPr>
        <w:pStyle w:val="2"/>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bookmarkStart w:id="0" w:name="_GoBack"/>
      <w:bookmarkEnd w:id="0"/>
    </w:p>
    <w:p>
      <w:pPr>
        <w:pStyle w:val="2"/>
        <w:jc w:val="center"/>
        <w:rPr>
          <w:rStyle w:val="12"/>
          <w:rFonts w:hint="eastAsia"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pPr>
      <w:r>
        <w:rPr>
          <w:rStyle w:val="12"/>
          <w:rFonts w:hint="eastAsia"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t>新丰县</w:t>
      </w:r>
      <w:r>
        <w:rPr>
          <w:rStyle w:val="12"/>
          <w:rFonts w:hint="default"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t>202</w:t>
      </w:r>
      <w:r>
        <w:rPr>
          <w:rStyle w:val="12"/>
          <w:rFonts w:hint="eastAsia"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t>4年秋季幼儿园新生招生计划表</w:t>
      </w:r>
      <w:r>
        <w:rPr>
          <w:rStyle w:val="13"/>
          <w:rFonts w:hint="eastAsia"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br w:type="textWrapping"/>
      </w:r>
      <w:r>
        <w:rPr>
          <w:rStyle w:val="12"/>
          <w:rFonts w:hint="eastAsia"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t>（附设幼儿园和混龄班除外）</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Style w:val="12"/>
          <w:rFonts w:hint="default" w:ascii="方正小标宋简体" w:hAnsi="方正小标宋简体" w:eastAsia="方正小标宋简体" w:cs="方正小标宋简体"/>
          <w:b w:val="0"/>
          <w:bCs w:val="0"/>
          <w:color w:val="000000" w:themeColor="text1"/>
          <w:sz w:val="44"/>
          <w:szCs w:val="44"/>
          <w:lang w:val="en-US" w:eastAsia="zh-CN" w:bidi="ar"/>
          <w14:textFill>
            <w14:solidFill>
              <w14:schemeClr w14:val="tx1"/>
            </w14:solidFill>
          </w14:textFill>
        </w:rPr>
      </w:pPr>
    </w:p>
    <w:tbl>
      <w:tblPr>
        <w:tblStyle w:val="8"/>
        <w:tblW w:w="91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3147"/>
        <w:gridCol w:w="1225"/>
        <w:gridCol w:w="1040"/>
        <w:gridCol w:w="1003"/>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序号</w:t>
            </w:r>
          </w:p>
        </w:tc>
        <w:tc>
          <w:tcPr>
            <w:tcW w:w="31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幼儿园名称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2023学年幼儿园大班毕业班数</w:t>
            </w:r>
          </w:p>
        </w:tc>
        <w:tc>
          <w:tcPr>
            <w:tcW w:w="2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2024学年小班新生计划招生班数和人数</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c>
          <w:tcPr>
            <w:tcW w:w="31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班数</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班数</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人数</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新丰县第一幼儿园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150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小班招生幼儿数为30人，不得超额。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新丰县第二幼儿园学前教育集团（含爱民园区3个班）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8</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240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新丰县第三幼儿园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新丰县第四幼儿园学前教育集团（含星悦湾园区2个班）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180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5</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新丰县星星幼儿园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90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6</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新丰县创未来幼儿园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7</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新丰县金宝贝幼儿园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8</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新丰县澳维加幼儿园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9</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新丰县洋洋幼儿园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10</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新丰县小精灵幼儿园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新丰县丰城优贝幼儿园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90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新丰县育才幼儿园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新丰县明日之星幼儿园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新丰县丰泽幼儿园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15</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新丰县童心幼儿园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16</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新丰县润童幼儿园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17</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新丰县马头镇中心幼儿园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18</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新丰县马头镇金睿幼儿园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19</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w:t>
            </w:r>
            <w:r>
              <w:rPr>
                <w:rStyle w:val="14"/>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黄</w:t>
            </w:r>
            <w:r>
              <w:rPr>
                <w:rStyle w:val="15"/>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磜</w:t>
            </w:r>
            <w:r>
              <w:rPr>
                <w:rStyle w:val="14"/>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20</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新丰县梅坑镇中心幼儿园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21</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新丰县梅坑镇培英幼儿园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22</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新丰县沙田镇中心幼儿园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23</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新丰县沙田镇红太阳幼儿园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24</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新丰县遥田镇中心幼儿园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25</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新丰县遥田镇小太阳幼儿园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1</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26</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新丰县回龙镇中心幼儿园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27</w:t>
            </w:r>
          </w:p>
        </w:tc>
        <w:tc>
          <w:tcPr>
            <w:tcW w:w="3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24"/>
                <w:szCs w:val="24"/>
                <w:u w:val="none"/>
                <w:lang w:val="en-US" w:eastAsia="zh-CN" w:bidi="ar"/>
                <w14:textFill>
                  <w14:solidFill>
                    <w14:schemeClr w14:val="tx1"/>
                  </w14:solidFill>
                </w14:textFill>
              </w:rPr>
              <w:t>新丰县回龙镇星星幼儿园</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2</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bCs w:val="0"/>
                <w:i w:val="0"/>
                <w:iCs w:val="0"/>
                <w:color w:val="000000" w:themeColor="text1"/>
                <w:sz w:val="24"/>
                <w:szCs w:val="24"/>
                <w:u w:val="none"/>
                <w:lang w:val="en-US" w:eastAsia="zh-CN"/>
                <w14:textFill>
                  <w14:solidFill>
                    <w14:schemeClr w14:val="tx1"/>
                  </w14:solidFill>
                </w14:textFill>
              </w:rPr>
              <w:t>60</w:t>
            </w: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0" w:type="auto"/>
            <w:tcBorders>
              <w:top w:val="nil"/>
              <w:left w:val="nil"/>
              <w:bottom w:val="nil"/>
              <w:right w:val="nil"/>
            </w:tcBorders>
            <w:shd w:val="clear" w:color="auto" w:fill="auto"/>
            <w:noWrap/>
            <w:vAlign w:val="center"/>
          </w:tcPr>
          <w:p>
            <w:pP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p>
        </w:tc>
        <w:tc>
          <w:tcPr>
            <w:tcW w:w="8363"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themeColor="text1"/>
                <w:sz w:val="24"/>
                <w:szCs w:val="24"/>
                <w:u w:val="none"/>
                <w14:textFill>
                  <w14:solidFill>
                    <w14:schemeClr w14:val="tx1"/>
                  </w14:solidFill>
                </w14:textFill>
              </w:rPr>
            </w:pPr>
            <w:r>
              <w:rPr>
                <w:rStyle w:val="16"/>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注：此数据为</w:t>
            </w:r>
            <w:r>
              <w:rPr>
                <w:rStyle w:val="17"/>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2024</w:t>
            </w:r>
            <w:r>
              <w:rPr>
                <w:rStyle w:val="16"/>
                <w:rFonts w:hint="eastAsia" w:ascii="仿宋_GB2312" w:hAnsi="仿宋_GB2312" w:eastAsia="仿宋_GB2312" w:cs="仿宋_GB2312"/>
                <w:b w:val="0"/>
                <w:bCs w:val="0"/>
                <w:color w:val="000000" w:themeColor="text1"/>
                <w:sz w:val="24"/>
                <w:szCs w:val="24"/>
                <w:lang w:val="en-US" w:eastAsia="zh-CN" w:bidi="ar"/>
                <w14:textFill>
                  <w14:solidFill>
                    <w14:schemeClr w14:val="tx1"/>
                  </w14:solidFill>
                </w14:textFill>
              </w:rPr>
              <w:t>年春季统计数据。</w:t>
            </w:r>
          </w:p>
        </w:tc>
      </w:tr>
    </w:tbl>
    <w:p>
      <w:pPr>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br w:type="page"/>
      </w:r>
    </w:p>
    <w:p>
      <w:pPr>
        <w:snapToGrid w:val="0"/>
        <w:spacing w:line="540" w:lineRule="exact"/>
        <w:rPr>
          <w:rFonts w:hint="default" w:ascii="Times New Roman" w:hAnsi="Times New Roman" w:eastAsia="仿宋_GB2312" w:cs="Times New Roman"/>
          <w:b w:val="0"/>
          <w:bCs w:val="0"/>
          <w:color w:val="000000" w:themeColor="text1"/>
          <w:kern w:val="0"/>
          <w:sz w:val="32"/>
          <w:szCs w:val="32"/>
          <w:highlight w:val="none"/>
          <w14:textFill>
            <w14:solidFill>
              <w14:schemeClr w14:val="tx1"/>
            </w14:solidFill>
          </w14:textFill>
        </w:rPr>
        <w:sectPr>
          <w:pgSz w:w="11906" w:h="16838"/>
          <w:pgMar w:top="1440" w:right="1803" w:bottom="1440" w:left="1803" w:header="851" w:footer="992" w:gutter="0"/>
          <w:pgNumType w:fmt="decimal"/>
          <w:cols w:space="425" w:num="1"/>
          <w:docGrid w:type="lines" w:linePitch="312" w:charSpace="0"/>
        </w:sectPr>
      </w:pPr>
    </w:p>
    <w:p>
      <w:pPr>
        <w:snapToGrid w:val="0"/>
        <w:spacing w:line="540" w:lineRule="exact"/>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附件2：</w:t>
      </w:r>
    </w:p>
    <w:p>
      <w:pPr>
        <w:snapToGrid w:val="0"/>
        <w:spacing w:line="540" w:lineRule="exact"/>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县城公办幼儿园划分区域图</w:t>
      </w:r>
    </w:p>
    <w:p>
      <w:pPr>
        <w:pStyle w:val="2"/>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p>
    <w:p>
      <w:pPr>
        <w:pStyle w:val="2"/>
        <w:jc w:val="center"/>
        <w:rPr>
          <w:rFonts w:hint="eastAsia" w:eastAsia="宋体"/>
          <w:color w:val="000000" w:themeColor="text1"/>
          <w:lang w:eastAsia="zh-CN"/>
          <w14:textFill>
            <w14:solidFill>
              <w14:schemeClr w14:val="tx1"/>
            </w14:solidFill>
          </w14:textFill>
        </w:rPr>
        <w:sectPr>
          <w:pgSz w:w="16838" w:h="11906" w:orient="landscape"/>
          <w:pgMar w:top="1440" w:right="1587" w:bottom="1440" w:left="1587" w:header="851" w:footer="992" w:gutter="0"/>
          <w:pgNumType w:fmt="decimal"/>
          <w:cols w:space="425" w:num="1"/>
          <w:docGrid w:type="lines" w:linePitch="312" w:charSpace="0"/>
        </w:sectPr>
      </w:pPr>
      <w:r>
        <w:rPr>
          <w:rFonts w:hint="eastAsia" w:eastAsia="宋体"/>
          <w:color w:val="000000" w:themeColor="text1"/>
          <w:lang w:eastAsia="zh-CN"/>
          <w14:textFill>
            <w14:solidFill>
              <w14:schemeClr w14:val="tx1"/>
            </w14:solidFill>
          </w14:textFill>
        </w:rPr>
        <w:drawing>
          <wp:inline distT="0" distB="0" distL="114300" distR="114300">
            <wp:extent cx="8357870" cy="4742180"/>
            <wp:effectExtent l="0" t="0" r="5080" b="1270"/>
            <wp:docPr id="6" name="图片 6" descr="2024县城幼儿园招生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4县城幼儿园招生范围"/>
                    <pic:cNvPicPr>
                      <a:picLocks noChangeAspect="1"/>
                    </pic:cNvPicPr>
                  </pic:nvPicPr>
                  <pic:blipFill>
                    <a:blip r:embed="rId10"/>
                    <a:stretch>
                      <a:fillRect/>
                    </a:stretch>
                  </pic:blipFill>
                  <pic:spPr>
                    <a:xfrm>
                      <a:off x="0" y="0"/>
                      <a:ext cx="8357870" cy="4742180"/>
                    </a:xfrm>
                    <a:prstGeom prst="rect">
                      <a:avLst/>
                    </a:prstGeom>
                  </pic:spPr>
                </pic:pic>
              </a:graphicData>
            </a:graphic>
          </wp:inline>
        </w:drawing>
      </w:r>
    </w:p>
    <w:p>
      <w:pPr>
        <w:snapToGrid w:val="0"/>
        <w:spacing w:line="540" w:lineRule="exac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附件</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w:t>
      </w:r>
    </w:p>
    <w:p>
      <w:pPr>
        <w:snapToGrid w:val="0"/>
        <w:spacing w:line="540" w:lineRule="exact"/>
        <w:ind w:left="420" w:leftChars="200"/>
        <w:jc w:val="cente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kern w:val="0"/>
          <w:sz w:val="44"/>
          <w:szCs w:val="44"/>
          <w14:textFill>
            <w14:solidFill>
              <w14:schemeClr w14:val="tx1"/>
            </w14:solidFill>
          </w14:textFill>
        </w:rPr>
        <w:t>新丰县享受政策性照顾入园申请表</w:t>
      </w:r>
    </w:p>
    <w:p>
      <w:pPr>
        <w:pStyle w:val="2"/>
        <w:rPr>
          <w:rFonts w:hint="default"/>
          <w:color w:val="000000" w:themeColor="text1"/>
          <w14:textFill>
            <w14:solidFill>
              <w14:schemeClr w14:val="tx1"/>
            </w14:solidFill>
          </w14:textFill>
        </w:rPr>
      </w:pPr>
    </w:p>
    <w:tbl>
      <w:tblPr>
        <w:tblStyle w:val="8"/>
        <w:tblpPr w:leftFromText="180" w:rightFromText="180" w:vertAnchor="text" w:horzAnchor="page" w:tblpX="994" w:tblpY="364"/>
        <w:tblOverlap w:val="never"/>
        <w:tblW w:w="9897" w:type="dxa"/>
        <w:tblInd w:w="0" w:type="dxa"/>
        <w:tblLayout w:type="fixed"/>
        <w:tblCellMar>
          <w:top w:w="0" w:type="dxa"/>
          <w:left w:w="0" w:type="dxa"/>
          <w:bottom w:w="0" w:type="dxa"/>
          <w:right w:w="0" w:type="dxa"/>
        </w:tblCellMar>
      </w:tblPr>
      <w:tblGrid>
        <w:gridCol w:w="607"/>
        <w:gridCol w:w="1401"/>
        <w:gridCol w:w="680"/>
        <w:gridCol w:w="853"/>
        <w:gridCol w:w="760"/>
        <w:gridCol w:w="2214"/>
        <w:gridCol w:w="420"/>
        <w:gridCol w:w="748"/>
        <w:gridCol w:w="511"/>
        <w:gridCol w:w="1703"/>
      </w:tblGrid>
      <w:tr>
        <w:tblPrEx>
          <w:tblCellMar>
            <w:top w:w="0" w:type="dxa"/>
            <w:left w:w="0" w:type="dxa"/>
            <w:bottom w:w="0" w:type="dxa"/>
            <w:right w:w="0" w:type="dxa"/>
          </w:tblCellMar>
        </w:tblPrEx>
        <w:trPr>
          <w:cantSplit/>
          <w:trHeight w:val="846" w:hRule="atLeast"/>
        </w:trPr>
        <w:tc>
          <w:tcPr>
            <w:tcW w:w="6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姓名</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性别</w:t>
            </w: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出生年月</w:t>
            </w:r>
          </w:p>
        </w:tc>
        <w:tc>
          <w:tcPr>
            <w:tcW w:w="22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 xml:space="preserve">     年  月  日</w:t>
            </w:r>
          </w:p>
        </w:tc>
        <w:tc>
          <w:tcPr>
            <w:tcW w:w="338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lef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学籍号：</w:t>
            </w:r>
          </w:p>
        </w:tc>
      </w:tr>
      <w:tr>
        <w:tblPrEx>
          <w:tblCellMar>
            <w:top w:w="0" w:type="dxa"/>
            <w:left w:w="0" w:type="dxa"/>
            <w:bottom w:w="0" w:type="dxa"/>
            <w:right w:w="0" w:type="dxa"/>
          </w:tblCellMar>
        </w:tblPrEx>
        <w:trPr>
          <w:cantSplit/>
          <w:trHeight w:val="887" w:hRule="atLeast"/>
        </w:trPr>
        <w:tc>
          <w:tcPr>
            <w:tcW w:w="2008" w:type="dxa"/>
            <w:gridSpan w:val="2"/>
            <w:tcBorders>
              <w:top w:val="single" w:color="000000"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户口所在地</w:t>
            </w:r>
          </w:p>
        </w:tc>
        <w:tc>
          <w:tcPr>
            <w:tcW w:w="4507" w:type="dxa"/>
            <w:gridSpan w:val="4"/>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1679" w:type="dxa"/>
            <w:gridSpan w:val="3"/>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与户口簿户主关系</w:t>
            </w:r>
          </w:p>
        </w:tc>
        <w:tc>
          <w:tcPr>
            <w:tcW w:w="1703" w:type="dxa"/>
            <w:tcBorders>
              <w:top w:val="single" w:color="000000"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23" w:hRule="atLeast"/>
        </w:trPr>
        <w:tc>
          <w:tcPr>
            <w:tcW w:w="200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户口簿详细地址</w:t>
            </w:r>
          </w:p>
        </w:tc>
        <w:tc>
          <w:tcPr>
            <w:tcW w:w="7889"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901" w:hRule="atLeast"/>
        </w:trPr>
        <w:tc>
          <w:tcPr>
            <w:tcW w:w="200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家庭实际住址</w:t>
            </w:r>
          </w:p>
        </w:tc>
        <w:tc>
          <w:tcPr>
            <w:tcW w:w="7889"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34" w:hRule="atLeast"/>
        </w:trPr>
        <w:tc>
          <w:tcPr>
            <w:tcW w:w="607"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家长姓名</w:t>
            </w:r>
          </w:p>
        </w:tc>
        <w:tc>
          <w:tcPr>
            <w:tcW w:w="2081"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85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工作</w:t>
            </w:r>
          </w:p>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单位</w:t>
            </w:r>
          </w:p>
        </w:tc>
        <w:tc>
          <w:tcPr>
            <w:tcW w:w="3394" w:type="dxa"/>
            <w:gridSpan w:val="3"/>
            <w:tcBorders>
              <w:top w:val="nil"/>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748"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联系</w:t>
            </w:r>
          </w:p>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电话</w:t>
            </w:r>
          </w:p>
        </w:tc>
        <w:tc>
          <w:tcPr>
            <w:tcW w:w="2214"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911" w:hRule="atLeast"/>
        </w:trPr>
        <w:tc>
          <w:tcPr>
            <w:tcW w:w="607" w:type="dxa"/>
            <w:vMerge w:val="continue"/>
            <w:tcBorders>
              <w:top w:val="nil"/>
              <w:left w:val="single" w:color="auto" w:sz="4" w:space="0"/>
              <w:bottom w:val="single" w:color="000000" w:sz="4" w:space="0"/>
              <w:right w:val="single" w:color="auto" w:sz="4" w:space="0"/>
            </w:tcBorders>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2081"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853" w:type="dxa"/>
            <w:vMerge w:val="continue"/>
            <w:tcBorders>
              <w:top w:val="nil"/>
              <w:left w:val="single" w:color="000000" w:sz="4" w:space="0"/>
              <w:bottom w:val="single" w:color="000000" w:sz="4" w:space="0"/>
              <w:right w:val="single" w:color="auto" w:sz="4" w:space="0"/>
            </w:tcBorders>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3394" w:type="dxa"/>
            <w:gridSpan w:val="3"/>
            <w:tcBorders>
              <w:top w:val="nil"/>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748" w:type="dxa"/>
            <w:vMerge w:val="continue"/>
            <w:tcBorders>
              <w:top w:val="nil"/>
              <w:left w:val="single" w:color="auto" w:sz="4" w:space="0"/>
              <w:bottom w:val="single" w:color="000000" w:sz="4" w:space="0"/>
              <w:right w:val="single" w:color="auto" w:sz="4" w:space="0"/>
            </w:tcBorders>
            <w:vAlign w:val="center"/>
          </w:tcPr>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2214" w:type="dxa"/>
            <w:gridSpan w:val="2"/>
            <w:tcBorders>
              <w:top w:val="single" w:color="auto" w:sz="4" w:space="0"/>
              <w:left w:val="nil"/>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911"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申请就读幼儿园名称</w:t>
            </w:r>
          </w:p>
        </w:tc>
        <w:tc>
          <w:tcPr>
            <w:tcW w:w="4247"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年级</w:t>
            </w:r>
          </w:p>
        </w:tc>
        <w:tc>
          <w:tcPr>
            <w:tcW w:w="22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64"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政策照顾类型</w:t>
            </w:r>
          </w:p>
        </w:tc>
        <w:tc>
          <w:tcPr>
            <w:tcW w:w="7209"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1661"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佐证材料名称</w:t>
            </w:r>
          </w:p>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c>
          <w:tcPr>
            <w:tcW w:w="7209"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64"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所在单位意见</w:t>
            </w:r>
          </w:p>
        </w:tc>
        <w:tc>
          <w:tcPr>
            <w:tcW w:w="7209"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64"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单位主管部门意见</w:t>
            </w:r>
          </w:p>
        </w:tc>
        <w:tc>
          <w:tcPr>
            <w:tcW w:w="7209"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r>
        <w:tblPrEx>
          <w:tblCellMar>
            <w:top w:w="0" w:type="dxa"/>
            <w:left w:w="0" w:type="dxa"/>
            <w:bottom w:w="0" w:type="dxa"/>
            <w:right w:w="0" w:type="dxa"/>
          </w:tblCellMar>
        </w:tblPrEx>
        <w:trPr>
          <w:cantSplit/>
          <w:trHeight w:val="895" w:hRule="atLeast"/>
        </w:trPr>
        <w:tc>
          <w:tcPr>
            <w:tcW w:w="2688"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审核意见</w:t>
            </w:r>
          </w:p>
        </w:tc>
        <w:tc>
          <w:tcPr>
            <w:tcW w:w="7209"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仿宋_GB2312" w:hAnsi="仿宋_GB2312" w:eastAsia="仿宋_GB2312" w:cs="仿宋_GB2312"/>
                <w:b w:val="0"/>
                <w:bCs w:val="0"/>
                <w:color w:val="000000" w:themeColor="text1"/>
                <w:sz w:val="28"/>
                <w:szCs w:val="28"/>
                <w14:textFill>
                  <w14:solidFill>
                    <w14:schemeClr w14:val="tx1"/>
                  </w14:solidFill>
                </w14:textFill>
              </w:rPr>
            </w:pPr>
          </w:p>
        </w:tc>
      </w:tr>
    </w:tbl>
    <w:p>
      <w:pPr>
        <w:snapToGrid w:val="0"/>
        <w:spacing w:line="540" w:lineRule="exact"/>
        <w:jc w:val="left"/>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14:textFill>
            <w14:solidFill>
              <w14:schemeClr w14:val="tx1"/>
            </w14:solidFill>
          </w14:textFill>
        </w:rPr>
        <w:t>说明：附相关证明材料</w:t>
      </w:r>
    </w:p>
    <w:p>
      <w:pPr>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br w:type="page"/>
      </w:r>
    </w:p>
    <w:p>
      <w:pPr>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spacing w:line="360" w:lineRule="exact"/>
        <w:rPr>
          <w:rFonts w:hint="default" w:ascii="Times New Roman" w:hAnsi="Times New Roman" w:eastAsia="仿宋_GB2312" w:cs="Times New Roman"/>
          <w:b w:val="0"/>
          <w:bCs w:val="0"/>
          <w:color w:val="000000" w:themeColor="text1"/>
          <w:sz w:val="32"/>
          <w:szCs w:val="32"/>
          <w14:textFill>
            <w14:solidFill>
              <w14:schemeClr w14:val="tx1"/>
            </w14:solidFill>
          </w14:textFill>
        </w:rPr>
      </w:pPr>
    </w:p>
    <w:p>
      <w:pPr>
        <w:spacing w:line="520" w:lineRule="exact"/>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新丰县</w:t>
      </w: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大数据产业人才子女优待</w:t>
      </w:r>
    </w:p>
    <w:p>
      <w:pPr>
        <w:spacing w:line="520" w:lineRule="exact"/>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入园申请表</w:t>
      </w:r>
    </w:p>
    <w:p>
      <w:pPr>
        <w:spacing w:line="360" w:lineRule="exact"/>
        <w:rPr>
          <w:rFonts w:hint="default" w:ascii="Times New Roman" w:hAnsi="Times New Roman" w:eastAsia="仿宋_GB2312" w:cs="Times New Roman"/>
          <w:b w:val="0"/>
          <w:bCs w:val="0"/>
          <w:color w:val="000000" w:themeColor="text1"/>
          <w:sz w:val="32"/>
          <w:szCs w:val="32"/>
          <w14:textFill>
            <w14:solidFill>
              <w14:schemeClr w14:val="tx1"/>
            </w14:solidFill>
          </w14:textFill>
        </w:rPr>
      </w:pPr>
    </w:p>
    <w:tbl>
      <w:tblPr>
        <w:tblStyle w:val="9"/>
        <w:tblW w:w="949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118"/>
        <w:gridCol w:w="2392"/>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申请人姓名</w:t>
            </w:r>
          </w:p>
        </w:tc>
        <w:tc>
          <w:tcPr>
            <w:tcW w:w="2118"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所在企业</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最高学历</w:t>
            </w:r>
          </w:p>
        </w:tc>
        <w:tc>
          <w:tcPr>
            <w:tcW w:w="2118"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专业技术资格</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身份证号</w:t>
            </w:r>
          </w:p>
        </w:tc>
        <w:tc>
          <w:tcPr>
            <w:tcW w:w="2118"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联系电话</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户口所在地</w:t>
            </w:r>
          </w:p>
        </w:tc>
        <w:tc>
          <w:tcPr>
            <w:tcW w:w="2118"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家庭住址</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vMerge w:val="restart"/>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申请入园子女姓名</w:t>
            </w:r>
          </w:p>
        </w:tc>
        <w:tc>
          <w:tcPr>
            <w:tcW w:w="2118" w:type="dxa"/>
            <w:vMerge w:val="restart"/>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身份证号</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15" w:type="dxa"/>
            <w:vMerge w:val="continue"/>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118" w:type="dxa"/>
            <w:vMerge w:val="continue"/>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c>
          <w:tcPr>
            <w:tcW w:w="2392"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申请入读幼儿园</w:t>
            </w:r>
          </w:p>
        </w:tc>
        <w:tc>
          <w:tcPr>
            <w:tcW w:w="2874" w:type="dxa"/>
          </w:tcPr>
          <w:p>
            <w:pPr>
              <w:widowControl w:val="0"/>
              <w:spacing w:line="520" w:lineRule="exact"/>
              <w:jc w:val="center"/>
              <w:rPr>
                <w:rFonts w:hint="default" w:ascii="Times New Roman" w:hAnsi="Times New Roman" w:eastAsia="仿宋_GB2312" w:cs="Times New Roman"/>
                <w:b w:val="0"/>
                <w:bCs w:val="0"/>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15" w:type="dxa"/>
          </w:tcPr>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所在企业意见</w:t>
            </w:r>
          </w:p>
        </w:tc>
        <w:tc>
          <w:tcPr>
            <w:tcW w:w="7384" w:type="dxa"/>
            <w:gridSpan w:val="3"/>
          </w:tcPr>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 xml:space="preserve">                                   （盖章）</w:t>
            </w: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15" w:type="dxa"/>
          </w:tcPr>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工信局意见</w:t>
            </w:r>
          </w:p>
        </w:tc>
        <w:tc>
          <w:tcPr>
            <w:tcW w:w="7384" w:type="dxa"/>
            <w:gridSpan w:val="3"/>
          </w:tcPr>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 xml:space="preserve">                                   （盖章）</w:t>
            </w: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115" w:type="dxa"/>
          </w:tcPr>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人才办意见</w:t>
            </w:r>
          </w:p>
        </w:tc>
        <w:tc>
          <w:tcPr>
            <w:tcW w:w="7384" w:type="dxa"/>
            <w:gridSpan w:val="3"/>
          </w:tcPr>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 xml:space="preserve">                                   （盖章）</w:t>
            </w: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2115" w:type="dxa"/>
          </w:tcPr>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52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t>县</w:t>
            </w:r>
            <w:r>
              <w:rPr>
                <w:rFonts w:hint="default" w:ascii="Times New Roman" w:hAnsi="Times New Roman" w:eastAsia="仿宋_GB2312" w:cs="Times New Roman"/>
                <w:b w:val="0"/>
                <w:bCs w:val="0"/>
                <w:color w:val="000000" w:themeColor="text1"/>
                <w:sz w:val="30"/>
                <w:szCs w:val="30"/>
                <w14:textFill>
                  <w14:solidFill>
                    <w14:schemeClr w14:val="tx1"/>
                  </w14:solidFill>
                </w14:textFill>
              </w:rPr>
              <w:t>教育局意见</w:t>
            </w:r>
          </w:p>
        </w:tc>
        <w:tc>
          <w:tcPr>
            <w:tcW w:w="7384" w:type="dxa"/>
            <w:gridSpan w:val="3"/>
          </w:tcPr>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 xml:space="preserve">                                   （盖章）</w:t>
            </w:r>
          </w:p>
          <w:p>
            <w:pPr>
              <w:widowControl w:val="0"/>
              <w:spacing w:line="480" w:lineRule="exact"/>
              <w:rPr>
                <w:rFonts w:hint="default" w:ascii="Times New Roman" w:hAnsi="Times New Roman" w:eastAsia="仿宋_GB2312" w:cs="Times New Roman"/>
                <w:b w:val="0"/>
                <w:bCs w:val="0"/>
                <w:color w:val="000000" w:themeColor="text1"/>
                <w:sz w:val="30"/>
                <w:szCs w:val="30"/>
                <w14:textFill>
                  <w14:solidFill>
                    <w14:schemeClr w14:val="tx1"/>
                  </w14:solidFill>
                </w14:textFill>
              </w:rPr>
            </w:pPr>
            <w:r>
              <w:rPr>
                <w:rFonts w:hint="default" w:ascii="Times New Roman" w:hAnsi="Times New Roman" w:eastAsia="仿宋_GB2312" w:cs="Times New Roman"/>
                <w:b w:val="0"/>
                <w:bCs w:val="0"/>
                <w:color w:val="000000" w:themeColor="text1"/>
                <w:sz w:val="30"/>
                <w:szCs w:val="30"/>
                <w14:textFill>
                  <w14:solidFill>
                    <w14:schemeClr w14:val="tx1"/>
                  </w14:solidFill>
                </w14:textFill>
              </w:rPr>
              <w:t>负责人签章：                       年   月   日</w:t>
            </w:r>
          </w:p>
        </w:tc>
      </w:tr>
    </w:tbl>
    <w:p>
      <w:pPr>
        <w:spacing w:line="540" w:lineRule="exact"/>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sectPr>
          <w:pgSz w:w="11906" w:h="16838"/>
          <w:pgMar w:top="1134" w:right="1587" w:bottom="1134" w:left="1588" w:header="851" w:footer="992" w:gutter="0"/>
          <w:pgNumType w:fmt="decimal"/>
          <w:cols w:space="425" w:num="1"/>
          <w:docGrid w:type="lines" w:linePitch="312" w:charSpace="0"/>
        </w:sectPr>
      </w:pPr>
    </w:p>
    <w:p>
      <w:pPr>
        <w:spacing w:line="540" w:lineRule="exact"/>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附件5：</w:t>
      </w:r>
    </w:p>
    <w:p>
      <w:pPr>
        <w:pStyle w:val="2"/>
        <w:keepNext w:val="0"/>
        <w:keepLines w:val="0"/>
        <w:pageBreakBefore w:val="0"/>
        <w:widowControl w:val="0"/>
        <w:kinsoku/>
        <w:wordWrap/>
        <w:overflowPunct/>
        <w:topLinePunct w:val="0"/>
        <w:autoSpaceDE/>
        <w:autoSpaceDN/>
        <w:bidi w:val="0"/>
        <w:adjustRightInd/>
        <w:snapToGrid w:val="0"/>
        <w:spacing w:after="63" w:afterLines="20" w:line="700" w:lineRule="exact"/>
        <w:jc w:val="center"/>
        <w:textAlignment w:val="auto"/>
        <w:rPr>
          <w:rFonts w:hint="default" w:ascii="方正小标宋简体" w:hAnsi="方正小标宋简体" w:eastAsia="方正小标宋简体" w:cs="方正小标宋简体"/>
          <w:i w:val="0"/>
          <w:iCs w:val="0"/>
          <w:color w:val="000000" w:themeColor="text1"/>
          <w:kern w:val="0"/>
          <w:sz w:val="40"/>
          <w:szCs w:val="40"/>
          <w:u w:val="none"/>
          <w:lang w:val="en-US" w:eastAsia="zh-CN" w:bidi="ar"/>
          <w14:textFill>
            <w14:solidFill>
              <w14:schemeClr w14:val="tx1"/>
            </w14:solidFill>
          </w14:textFill>
        </w:rPr>
      </w:pPr>
      <w:r>
        <w:rPr>
          <w:rFonts w:hint="default" w:ascii="Times New Roman" w:hAnsi="Times New Roman" w:eastAsia="方正小标宋简体" w:cs="Times New Roman"/>
          <w:i w:val="0"/>
          <w:iCs w:val="0"/>
          <w:color w:val="000000" w:themeColor="text1"/>
          <w:kern w:val="0"/>
          <w:sz w:val="40"/>
          <w:szCs w:val="40"/>
          <w:u w:val="none"/>
          <w:lang w:val="en-US" w:eastAsia="zh-CN" w:bidi="ar"/>
          <w14:textFill>
            <w14:solidFill>
              <w14:schemeClr w14:val="tx1"/>
            </w14:solidFill>
          </w14:textFill>
        </w:rPr>
        <w:t>202</w:t>
      </w:r>
      <w:r>
        <w:rPr>
          <w:rFonts w:hint="eastAsia" w:ascii="Times New Roman" w:hAnsi="Times New Roman" w:eastAsia="方正小标宋简体" w:cs="Times New Roman"/>
          <w:i w:val="0"/>
          <w:iCs w:val="0"/>
          <w:color w:val="000000" w:themeColor="text1"/>
          <w:kern w:val="0"/>
          <w:sz w:val="40"/>
          <w:szCs w:val="40"/>
          <w:u w:val="none"/>
          <w:lang w:val="en-US" w:eastAsia="zh-CN" w:bidi="ar"/>
          <w14:textFill>
            <w14:solidFill>
              <w14:schemeClr w14:val="tx1"/>
            </w14:solidFill>
          </w14:textFill>
        </w:rPr>
        <w:t>4年秋季新丰县县城公办幼儿园新生招生流程</w:t>
      </w:r>
    </w:p>
    <w:tbl>
      <w:tblPr>
        <w:tblStyle w:val="8"/>
        <w:tblW w:w="12622" w:type="dxa"/>
        <w:jc w:val="center"/>
        <w:shd w:val="clear" w:color="auto" w:fill="auto"/>
        <w:tblLayout w:type="autofit"/>
        <w:tblCellMar>
          <w:top w:w="0" w:type="dxa"/>
          <w:left w:w="108" w:type="dxa"/>
          <w:bottom w:w="0" w:type="dxa"/>
          <w:right w:w="108" w:type="dxa"/>
        </w:tblCellMar>
      </w:tblPr>
      <w:tblGrid>
        <w:gridCol w:w="1556"/>
        <w:gridCol w:w="2486"/>
        <w:gridCol w:w="2580"/>
        <w:gridCol w:w="2715"/>
        <w:gridCol w:w="3285"/>
      </w:tblGrid>
      <w:tr>
        <w:tblPrEx>
          <w:tblCellMar>
            <w:top w:w="0" w:type="dxa"/>
            <w:left w:w="108" w:type="dxa"/>
            <w:bottom w:w="0" w:type="dxa"/>
            <w:right w:w="108" w:type="dxa"/>
          </w:tblCellMar>
        </w:tblPrEx>
        <w:trPr>
          <w:trHeight w:val="1060" w:hRule="atLeast"/>
          <w:jc w:val="center"/>
        </w:trPr>
        <w:tc>
          <w:tcPr>
            <w:tcW w:w="1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2024年秋季新丰县县城公办幼儿园新生招生流程</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bCs/>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第一类登记对象</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bCs/>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第二类登记对象</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bCs/>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第三类登记对象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b/>
                <w:bCs/>
                <w:i w:val="0"/>
                <w:iCs w:val="0"/>
                <w:color w:val="000000" w:themeColor="text1"/>
                <w:sz w:val="32"/>
                <w:szCs w:val="32"/>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32"/>
                <w:szCs w:val="32"/>
                <w:u w:val="none"/>
                <w:lang w:val="en-US" w:eastAsia="zh-CN" w:bidi="ar"/>
                <w14:textFill>
                  <w14:solidFill>
                    <w14:schemeClr w14:val="tx1"/>
                  </w14:solidFill>
                </w14:textFill>
              </w:rPr>
              <w:t>学位分配方法</w:t>
            </w:r>
          </w:p>
        </w:tc>
      </w:tr>
      <w:tr>
        <w:tblPrEx>
          <w:shd w:val="clear" w:color="auto" w:fill="auto"/>
          <w:tblCellMar>
            <w:top w:w="0" w:type="dxa"/>
            <w:left w:w="108" w:type="dxa"/>
            <w:bottom w:w="0" w:type="dxa"/>
            <w:right w:w="108" w:type="dxa"/>
          </w:tblCellMar>
        </w:tblPrEx>
        <w:trPr>
          <w:trHeight w:val="6190" w:hRule="atLeast"/>
          <w:jc w:val="center"/>
        </w:trPr>
        <w:tc>
          <w:tcPr>
            <w:tcW w:w="1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县城公办幼儿园辖区内房户一致的幼儿，及政策性照顾对象（住址在辖区范围内）的幼儿</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8"/>
                <w:szCs w:val="28"/>
                <w:u w:val="none"/>
                <w:lang w:val="en-US" w:eastAsia="zh-CN" w:bidi="ar"/>
                <w14:textFill>
                  <w14:solidFill>
                    <w14:schemeClr w14:val="tx1"/>
                  </w14:solidFill>
                </w14:textFill>
              </w:rPr>
              <w:t>适龄幼儿本人户籍为新丰县县城户籍（不分片区）</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ascii="仿宋_GB2312" w:hAnsi="仿宋_GB2312" w:eastAsia="仿宋_GB2312" w:cs="仿宋_GB2312"/>
                <w:i w:val="0"/>
                <w:iCs w:val="0"/>
                <w:snapToGrid w:val="0"/>
                <w:color w:val="000000" w:themeColor="text1"/>
                <w:kern w:val="0"/>
                <w:sz w:val="28"/>
                <w:szCs w:val="28"/>
                <w:u w:val="none"/>
                <w:lang w:val="en-US" w:eastAsia="zh-CN" w:bidi="ar"/>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8"/>
                <w:szCs w:val="28"/>
                <w:u w:val="none"/>
                <w:lang w:val="en-US" w:eastAsia="zh-CN" w:bidi="ar"/>
                <w14:textFill>
                  <w14:solidFill>
                    <w14:schemeClr w14:val="tx1"/>
                  </w14:solidFill>
                </w14:textFill>
              </w:rPr>
              <w:t>具有丰城街道辖区范围内非县城户籍的适龄儿童和房产生（即适龄儿童本人的房产或父母的房产在该幼儿园片区范围内）</w:t>
            </w:r>
          </w:p>
          <w:p>
            <w:pPr>
              <w:pStyle w:val="2"/>
              <w:rPr>
                <w:rFonts w:hint="eastAsia"/>
                <w:color w:val="000000" w:themeColor="text1"/>
                <w14:textFill>
                  <w14:solidFill>
                    <w14:schemeClr w14:val="tx1"/>
                  </w14:solidFill>
                </w14:textFill>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按以下顺序依次分配学位：</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1.首先在规定时间内接受第一类对象的申请登记，当第一类登记对象人数小于或等于学位数，直接分配学位，当第一类登记对象数大于学位数，在第一类登记对象中摇号分配学位。</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如第一类登记对象人数小于学位数，即有多余学位，在规定时间内接受第二类对象登记，当第二类登记对象人数小于或等于剩余学位数，直接分配学位，当第二类登记对象数大于剩余学位数，在第二类登记对象中摇号分配剩余学位。</w:t>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3.当第一、二类登记对象总数小于总学位数，即分配完一二类对象后尚有多余学位，在规定时间内接受第三类对象登记，在第三类对象中摇号分配多余学位。</w:t>
            </w:r>
          </w:p>
        </w:tc>
      </w:tr>
    </w:tbl>
    <w:p>
      <w:pPr>
        <w:spacing w:line="540" w:lineRule="exact"/>
        <w:jc w:val="both"/>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sectPr>
          <w:footerReference r:id="rId6" w:type="default"/>
          <w:pgSz w:w="16838" w:h="11906" w:orient="landscape"/>
          <w:pgMar w:top="1134" w:right="1440" w:bottom="1134" w:left="1440" w:header="851" w:footer="992" w:gutter="0"/>
          <w:pgNumType w:fmt="decimal"/>
          <w:cols w:space="425" w:num="1"/>
          <w:docGrid w:type="lines" w:linePitch="312" w:charSpace="0"/>
        </w:sectPr>
      </w:pPr>
    </w:p>
    <w:p>
      <w:pPr>
        <w:spacing w:line="540" w:lineRule="exact"/>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附件6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pStyle w:val="2"/>
        <w:rPr>
          <w:rFonts w:hint="default"/>
          <w:color w:val="000000" w:themeColor="text1"/>
          <w:lang w:val="en-US" w:eastAsia="zh-CN"/>
          <w14:textFill>
            <w14:solidFill>
              <w14:schemeClr w14:val="tx1"/>
            </w14:solidFill>
          </w14:textFill>
        </w:rPr>
      </w:pPr>
    </w:p>
    <w:tbl>
      <w:tblPr>
        <w:tblStyle w:val="8"/>
        <w:tblpPr w:leftFromText="180" w:rightFromText="180" w:vertAnchor="page" w:horzAnchor="page" w:tblpX="1353" w:tblpY="2689"/>
        <w:tblOverlap w:val="never"/>
        <w:tblW w:w="14380" w:type="dxa"/>
        <w:jc w:val="center"/>
        <w:shd w:val="clear" w:color="auto" w:fill="auto"/>
        <w:tblLayout w:type="autofit"/>
        <w:tblCellMar>
          <w:top w:w="0" w:type="dxa"/>
          <w:left w:w="108" w:type="dxa"/>
          <w:bottom w:w="0" w:type="dxa"/>
          <w:right w:w="108" w:type="dxa"/>
        </w:tblCellMar>
      </w:tblPr>
      <w:tblGrid>
        <w:gridCol w:w="828"/>
        <w:gridCol w:w="2266"/>
        <w:gridCol w:w="2266"/>
        <w:gridCol w:w="2466"/>
        <w:gridCol w:w="1663"/>
        <w:gridCol w:w="1558"/>
        <w:gridCol w:w="1692"/>
        <w:gridCol w:w="1641"/>
      </w:tblGrid>
      <w:tr>
        <w:tblPrEx>
          <w:tblCellMar>
            <w:top w:w="0" w:type="dxa"/>
            <w:left w:w="108" w:type="dxa"/>
            <w:bottom w:w="0" w:type="dxa"/>
            <w:right w:w="108" w:type="dxa"/>
          </w:tblCellMar>
        </w:tblPrEx>
        <w:trPr>
          <w:trHeight w:val="11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序号</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登记、公示时间</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接收申请资料幼儿园</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主要内容</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申请对象</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受理地点</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提交资料（原件及复印件，缺一不可）</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bCs/>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b/>
                <w:bCs/>
                <w:i w:val="0"/>
                <w:iCs w:val="0"/>
                <w:color w:val="000000" w:themeColor="text1"/>
                <w:kern w:val="0"/>
                <w:sz w:val="24"/>
                <w:szCs w:val="24"/>
                <w:u w:val="none"/>
                <w:lang w:val="en-US" w:eastAsia="zh-CN" w:bidi="ar"/>
                <w14:textFill>
                  <w14:solidFill>
                    <w14:schemeClr w14:val="tx1"/>
                  </w14:solidFill>
                </w14:textFill>
              </w:rPr>
              <w:t>备注</w:t>
            </w:r>
          </w:p>
        </w:tc>
      </w:tr>
      <w:tr>
        <w:tblPrEx>
          <w:shd w:val="clear" w:color="auto" w:fill="auto"/>
          <w:tblCellMar>
            <w:top w:w="0" w:type="dxa"/>
            <w:left w:w="108" w:type="dxa"/>
            <w:bottom w:w="0" w:type="dxa"/>
            <w:right w:w="108" w:type="dxa"/>
          </w:tblCellMar>
        </w:tblPrEx>
        <w:trPr>
          <w:trHeight w:val="15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6月3日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上午9：00——12:00</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下午3:00——5:00</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县城六间公办幼儿园</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接受县城公办幼儿园辖区内房户一致的幼儿，及政策性照顾对象（住址在辖区范围内）的幼儿递交申请学位资料登记。</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符合县城各公办幼儿园招生条件并年满三周岁的幼儿。</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新丰县金园路43号教师发展中心一楼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1.出生证；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2.户口本；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3.房产证；    4.粤省事现场查验及图片打印件</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1.每位适龄幼儿只能选择一间县城公办幼儿园的一个时段申请报名，重复报名的取消资格。</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2.需摇号的具体日期由县城各公办幼儿园确定并通知。</w:t>
            </w:r>
          </w:p>
        </w:tc>
      </w:tr>
      <w:tr>
        <w:tblPrEx>
          <w:shd w:val="clear" w:color="auto" w:fill="auto"/>
          <w:tblCellMar>
            <w:top w:w="0" w:type="dxa"/>
            <w:left w:w="108" w:type="dxa"/>
            <w:bottom w:w="0" w:type="dxa"/>
            <w:right w:w="108" w:type="dxa"/>
          </w:tblCellMar>
        </w:tblPrEx>
        <w:trPr>
          <w:trHeight w:val="673"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6月4日—6月10日</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县城六间公办幼儿园</w:t>
            </w:r>
          </w:p>
        </w:tc>
        <w:tc>
          <w:tcPr>
            <w:tcW w:w="7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公示房户一致对象的登记情况及剩余学位。登记对象人数小于或等于学位数，直接录取；大于学位数，需摇号。</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18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6月4日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上午9：00——12:00</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下午3:00——5:00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仍有剩余学位的县城公办幼儿园</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接受适龄幼儿本人户籍为县城户籍（不分片区）递交申请学位资料登记。</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符合县城各公办幼儿园招生条件并年满三周岁的幼儿。</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新丰县金园路43号教师发展中心一楼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1.出生证；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2.户口本；</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673"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4</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6月5日—6月11日</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县城六间公办幼儿园</w:t>
            </w:r>
          </w:p>
        </w:tc>
        <w:tc>
          <w:tcPr>
            <w:tcW w:w="7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公示适龄幼儿本人户籍为县城户籍（不分片区）递交申请登记情况及剩余学位。登记对象人数小于或等于学位数，直接录取；大于学位数，需摇号。</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1555"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5</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6月5日        </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上午9：00——12:00</w:t>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下午3:00——5:00</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仍有剩余学位的县城公办幼儿园</w:t>
            </w:r>
          </w:p>
        </w:tc>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接受适龄幼儿本人或法定监护人在县城有房产且房产在县城公办幼儿园辖区内，递交申请学位资料登记。</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符合县城各公办幼儿园招生条件并年满三周岁的幼儿。</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新丰县金园路43号教师发展中心一楼</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1.出生证；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 xml:space="preserve">2.户口本；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_GB2312" w:hAnsi="仿宋_GB2312" w:eastAsia="仿宋_GB2312" w:cs="仿宋_GB2312"/>
                <w:i w:val="0"/>
                <w:iCs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3.房产证；    4.粤省事现场查验及图片打印件</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trHeight w:val="883"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w:t>
            </w:r>
          </w:p>
        </w:tc>
        <w:tc>
          <w:tcPr>
            <w:tcW w:w="2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6月6日—6月12日</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仍有剩余学位的县城公办幼儿园</w:t>
            </w:r>
          </w:p>
        </w:tc>
        <w:tc>
          <w:tcPr>
            <w:tcW w:w="73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公示适龄幼儿本人或法定监护人在县城有房产且房产在县城公办幼儿园辖区内的递交申请登记情况。登记对象人数小于或等于学位数，直接录取；大于学位数，需摇号。</w:t>
            </w: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i w:val="0"/>
                <w:iCs w:val="0"/>
                <w:color w:val="000000" w:themeColor="text1"/>
                <w:sz w:val="21"/>
                <w:szCs w:val="21"/>
                <w:u w:val="none"/>
                <w14:textFill>
                  <w14:solidFill>
                    <w14:schemeClr w14:val="tx1"/>
                  </w14:solidFill>
                </w14:textFill>
              </w:rPr>
            </w:pPr>
          </w:p>
        </w:tc>
      </w:tr>
    </w:tbl>
    <w:p>
      <w:pPr>
        <w:spacing w:line="540" w:lineRule="exact"/>
        <w:jc w:val="cente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i w:val="0"/>
          <w:iCs w:val="0"/>
          <w:color w:val="000000" w:themeColor="text1"/>
          <w:kern w:val="0"/>
          <w:sz w:val="40"/>
          <w:szCs w:val="40"/>
          <w:u w:val="none"/>
          <w:lang w:val="en-US" w:eastAsia="zh-CN" w:bidi="ar"/>
          <w14:textFill>
            <w14:solidFill>
              <w14:schemeClr w14:val="tx1"/>
            </w14:solidFill>
          </w14:textFill>
        </w:rPr>
        <w:t>202</w:t>
      </w:r>
      <w:r>
        <w:rPr>
          <w:rFonts w:hint="eastAsia" w:ascii="Times New Roman" w:hAnsi="Times New Roman" w:eastAsia="方正小标宋简体" w:cs="Times New Roman"/>
          <w:i w:val="0"/>
          <w:iCs w:val="0"/>
          <w:color w:val="000000" w:themeColor="text1"/>
          <w:kern w:val="0"/>
          <w:sz w:val="40"/>
          <w:szCs w:val="40"/>
          <w:u w:val="none"/>
          <w:lang w:val="en-US" w:eastAsia="zh-CN" w:bidi="ar"/>
          <w14:textFill>
            <w14:solidFill>
              <w14:schemeClr w14:val="tx1"/>
            </w14:solidFill>
          </w14:textFill>
        </w:rPr>
        <w:t>4</w:t>
      </w:r>
      <w:r>
        <w:rPr>
          <w:rFonts w:hint="eastAsia" w:ascii="方正小标宋简体" w:hAnsi="方正小标宋简体" w:eastAsia="方正小标宋简体" w:cs="方正小标宋简体"/>
          <w:i w:val="0"/>
          <w:iCs w:val="0"/>
          <w:color w:val="000000" w:themeColor="text1"/>
          <w:kern w:val="0"/>
          <w:sz w:val="40"/>
          <w:szCs w:val="40"/>
          <w:u w:val="none"/>
          <w:lang w:val="en-US" w:eastAsia="zh-CN" w:bidi="ar"/>
          <w14:textFill>
            <w14:solidFill>
              <w14:schemeClr w14:val="tx1"/>
            </w14:solidFill>
          </w14:textFill>
        </w:rPr>
        <w:t>年秋季新丰县县城公办幼儿园招生学位申请登记报名时间安排表</w:t>
      </w:r>
    </w:p>
    <w:sectPr>
      <w:headerReference r:id="rId7" w:type="default"/>
      <w:footerReference r:id="rId8" w:type="default"/>
      <w:pgSz w:w="16838" w:h="11906" w:orient="landscape"/>
      <w:pgMar w:top="1134" w:right="1440" w:bottom="1134"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3E8356-51AF-4FB3-B6BF-DE26BA9549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7223A1D-18DE-4A7A-8235-C660B7304F3E}"/>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DA436CEB-8AD1-4833-AC64-82ED6B7A9072}"/>
  </w:font>
  <w:font w:name="方正小标宋简体">
    <w:panose1 w:val="03000509000000000000"/>
    <w:charset w:val="86"/>
    <w:family w:val="auto"/>
    <w:pitch w:val="default"/>
    <w:sig w:usb0="00000001" w:usb1="080E0000" w:usb2="00000000" w:usb3="00000000" w:csb0="00040000" w:csb1="00000000"/>
    <w:embedRegular r:id="rId4" w:fontKey="{30E7B091-282B-40E9-9E46-377F799A07CC}"/>
  </w:font>
  <w:font w:name="方正楷体_GB2312">
    <w:panose1 w:val="02000000000000000000"/>
    <w:charset w:val="86"/>
    <w:family w:val="auto"/>
    <w:pitch w:val="default"/>
    <w:sig w:usb0="A00002BF" w:usb1="184F6CFA" w:usb2="00000012" w:usb3="00000000" w:csb0="00040001" w:csb1="00000000"/>
    <w:embedRegular r:id="rId5" w:fontKey="{F605D390-7BAD-4848-B3F3-95DEA559ED91}"/>
  </w:font>
  <w:font w:name="楷体_GB2312">
    <w:panose1 w:val="02010609030101010101"/>
    <w:charset w:val="86"/>
    <w:family w:val="auto"/>
    <w:pitch w:val="default"/>
    <w:sig w:usb0="00000001" w:usb1="080E0000" w:usb2="00000000" w:usb3="00000000" w:csb0="00040000" w:csb1="00000000"/>
    <w:embedRegular r:id="rId6" w:fontKey="{15899EC3-FADA-4231-A399-C66A96B377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14" w:line="60" w:lineRule="exact"/>
      <w:textAlignment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MDY5ODkyYzBlMTlkNmUwMTA0ZDU4YjgxZmI2ZGIifQ=="/>
  </w:docVars>
  <w:rsids>
    <w:rsidRoot w:val="44393D82"/>
    <w:rsid w:val="018C40EF"/>
    <w:rsid w:val="021A09FD"/>
    <w:rsid w:val="02BF3353"/>
    <w:rsid w:val="02DE0602"/>
    <w:rsid w:val="06307279"/>
    <w:rsid w:val="074B2DF1"/>
    <w:rsid w:val="08273351"/>
    <w:rsid w:val="0830130C"/>
    <w:rsid w:val="08DE15A9"/>
    <w:rsid w:val="09745B3D"/>
    <w:rsid w:val="0B5E2894"/>
    <w:rsid w:val="11380EA0"/>
    <w:rsid w:val="113A362B"/>
    <w:rsid w:val="134A42D5"/>
    <w:rsid w:val="145166FA"/>
    <w:rsid w:val="15542C28"/>
    <w:rsid w:val="1A3D7527"/>
    <w:rsid w:val="1AEB54D5"/>
    <w:rsid w:val="1B3E4FCA"/>
    <w:rsid w:val="1B8A679C"/>
    <w:rsid w:val="1D712E58"/>
    <w:rsid w:val="1E0433AB"/>
    <w:rsid w:val="1E83331E"/>
    <w:rsid w:val="1E8B487E"/>
    <w:rsid w:val="2218271E"/>
    <w:rsid w:val="259D3E74"/>
    <w:rsid w:val="28FA4258"/>
    <w:rsid w:val="291559C9"/>
    <w:rsid w:val="29D06F34"/>
    <w:rsid w:val="2D2F0F51"/>
    <w:rsid w:val="2EB62BAB"/>
    <w:rsid w:val="304B1199"/>
    <w:rsid w:val="318B4C22"/>
    <w:rsid w:val="35024A95"/>
    <w:rsid w:val="374A19A6"/>
    <w:rsid w:val="3A5B496C"/>
    <w:rsid w:val="3B4E14F1"/>
    <w:rsid w:val="3C18799F"/>
    <w:rsid w:val="3E1F6589"/>
    <w:rsid w:val="44393D82"/>
    <w:rsid w:val="44953999"/>
    <w:rsid w:val="44EF06F6"/>
    <w:rsid w:val="4588524B"/>
    <w:rsid w:val="459158C9"/>
    <w:rsid w:val="4646722F"/>
    <w:rsid w:val="480D5BDF"/>
    <w:rsid w:val="49D33FDC"/>
    <w:rsid w:val="4E992277"/>
    <w:rsid w:val="51576DCF"/>
    <w:rsid w:val="519E406F"/>
    <w:rsid w:val="593B5D04"/>
    <w:rsid w:val="59973856"/>
    <w:rsid w:val="5B284546"/>
    <w:rsid w:val="5CCF2EF3"/>
    <w:rsid w:val="5DB22A0D"/>
    <w:rsid w:val="5F6E5251"/>
    <w:rsid w:val="5F6F0988"/>
    <w:rsid w:val="604A4DDF"/>
    <w:rsid w:val="631824DE"/>
    <w:rsid w:val="647E6D59"/>
    <w:rsid w:val="64C23C1B"/>
    <w:rsid w:val="65640A91"/>
    <w:rsid w:val="657B208B"/>
    <w:rsid w:val="68BF4386"/>
    <w:rsid w:val="695C6381"/>
    <w:rsid w:val="69DD52B6"/>
    <w:rsid w:val="6D4A6302"/>
    <w:rsid w:val="6EA1538D"/>
    <w:rsid w:val="70133E67"/>
    <w:rsid w:val="707F350C"/>
    <w:rsid w:val="70FE724E"/>
    <w:rsid w:val="71DD0524"/>
    <w:rsid w:val="73FD29E3"/>
    <w:rsid w:val="756B19C7"/>
    <w:rsid w:val="76F16794"/>
    <w:rsid w:val="78E82CD2"/>
    <w:rsid w:val="7DEB1FB4"/>
    <w:rsid w:val="7EE32B85"/>
    <w:rsid w:val="7EFA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Body Text"/>
    <w:basedOn w:val="1"/>
    <w:next w:val="1"/>
    <w:autoRedefine/>
    <w:qFormat/>
    <w:uiPriority w:val="0"/>
    <w:pPr>
      <w:ind w:firstLine="880" w:firstLineChars="200"/>
    </w:pPr>
    <w:rPr>
      <w:rFonts w:eastAsia="宋体"/>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autoRedefine/>
    <w:qFormat/>
    <w:uiPriority w:val="0"/>
    <w:pPr>
      <w:snapToGrid w:val="0"/>
    </w:pPr>
    <w:rPr>
      <w:rFonts w:eastAsia="仿宋_GB2312"/>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1I2"/>
    <w:autoRedefine/>
    <w:qFormat/>
    <w:uiPriority w:val="0"/>
    <w:pPr>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12">
    <w:name w:val="font41"/>
    <w:basedOn w:val="10"/>
    <w:autoRedefine/>
    <w:qFormat/>
    <w:uiPriority w:val="0"/>
    <w:rPr>
      <w:rFonts w:hint="eastAsia" w:ascii="方正公文小标宋" w:hAnsi="方正公文小标宋" w:eastAsia="方正公文小标宋" w:cs="方正公文小标宋"/>
      <w:color w:val="000000"/>
      <w:sz w:val="40"/>
      <w:szCs w:val="40"/>
      <w:u w:val="none"/>
    </w:rPr>
  </w:style>
  <w:style w:type="character" w:customStyle="1" w:styleId="13">
    <w:name w:val="font11"/>
    <w:basedOn w:val="10"/>
    <w:autoRedefine/>
    <w:qFormat/>
    <w:uiPriority w:val="0"/>
    <w:rPr>
      <w:rFonts w:hint="eastAsia" w:ascii="方正公文小标宋" w:hAnsi="方正公文小标宋" w:eastAsia="方正公文小标宋" w:cs="方正公文小标宋"/>
      <w:b/>
      <w:bCs/>
      <w:color w:val="000000"/>
      <w:sz w:val="40"/>
      <w:szCs w:val="40"/>
      <w:u w:val="none"/>
    </w:rPr>
  </w:style>
  <w:style w:type="character" w:customStyle="1" w:styleId="14">
    <w:name w:val="font71"/>
    <w:basedOn w:val="10"/>
    <w:autoRedefine/>
    <w:qFormat/>
    <w:uiPriority w:val="0"/>
    <w:rPr>
      <w:rFonts w:hint="eastAsia" w:ascii="方正仿宋_GB2312" w:hAnsi="方正仿宋_GB2312" w:eastAsia="方正仿宋_GB2312" w:cs="方正仿宋_GB2312"/>
      <w:color w:val="000000"/>
      <w:sz w:val="24"/>
      <w:szCs w:val="24"/>
      <w:u w:val="none"/>
    </w:rPr>
  </w:style>
  <w:style w:type="character" w:customStyle="1" w:styleId="15">
    <w:name w:val="font21"/>
    <w:basedOn w:val="10"/>
    <w:autoRedefine/>
    <w:qFormat/>
    <w:uiPriority w:val="0"/>
    <w:rPr>
      <w:rFonts w:hint="eastAsia" w:ascii="宋体" w:hAnsi="宋体" w:eastAsia="宋体" w:cs="宋体"/>
      <w:color w:val="000000"/>
      <w:sz w:val="24"/>
      <w:szCs w:val="24"/>
      <w:u w:val="none"/>
    </w:rPr>
  </w:style>
  <w:style w:type="character" w:customStyle="1" w:styleId="16">
    <w:name w:val="font81"/>
    <w:basedOn w:val="10"/>
    <w:autoRedefine/>
    <w:qFormat/>
    <w:uiPriority w:val="0"/>
    <w:rPr>
      <w:rFonts w:hint="eastAsia" w:ascii="仿宋_GB2312" w:eastAsia="仿宋_GB2312" w:cs="仿宋_GB2312"/>
      <w:color w:val="000000"/>
      <w:sz w:val="28"/>
      <w:szCs w:val="28"/>
      <w:u w:val="none"/>
    </w:rPr>
  </w:style>
  <w:style w:type="character" w:customStyle="1" w:styleId="17">
    <w:name w:val="font91"/>
    <w:basedOn w:val="1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6513</Words>
  <Characters>6718</Characters>
  <Lines>0</Lines>
  <Paragraphs>0</Paragraphs>
  <TotalTime>4</TotalTime>
  <ScaleCrop>false</ScaleCrop>
  <LinksUpToDate>false</LinksUpToDate>
  <CharactersWithSpaces>7051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2023-01-05T08:39:00Z</dcterms:created>
  <dc:creator>梁向阳</dc:creator>
  <cp:lastModifiedBy>木南</cp:lastModifiedBy>
  <cp:lastPrinted>2024-04-15T08:26:00Z</cp:lastPrinted>
  <dcterms:modified xsi:type="dcterms:W3CDTF">2024-04-22T03:05:56Z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CC77DBED344140B4AE463E2FD54D538A_13</vt:lpwstr>
  </property>
</Properties>
</file>