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E2D2" w14:textId="77777777" w:rsidR="00F703AA" w:rsidRDefault="00477588" w:rsidP="00477588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F703AA">
        <w:rPr>
          <w:sz w:val="24"/>
        </w:rPr>
        <w:t>4</w:t>
      </w:r>
      <w:r>
        <w:rPr>
          <w:rFonts w:hint="eastAsia"/>
          <w:sz w:val="24"/>
        </w:rPr>
        <w:t>：</w:t>
      </w:r>
    </w:p>
    <w:p w14:paraId="3618A3CF" w14:textId="29D0490B" w:rsidR="00477588" w:rsidRPr="00F703AA" w:rsidRDefault="00C84F09" w:rsidP="00F703AA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F703AA">
        <w:rPr>
          <w:rFonts w:ascii="方正小标宋简体" w:eastAsia="方正小标宋简体" w:hint="eastAsia"/>
          <w:sz w:val="36"/>
          <w:szCs w:val="36"/>
        </w:rPr>
        <w:t>新丰县2023年</w:t>
      </w:r>
      <w:r w:rsidR="00477588" w:rsidRPr="00F703AA">
        <w:rPr>
          <w:rFonts w:ascii="方正小标宋简体" w:eastAsia="方正小标宋简体" w:hint="eastAsia"/>
          <w:sz w:val="36"/>
          <w:szCs w:val="36"/>
        </w:rPr>
        <w:t>校园招聘</w:t>
      </w:r>
      <w:r w:rsidR="00BC7296" w:rsidRPr="00F703AA">
        <w:rPr>
          <w:rFonts w:ascii="方正小标宋简体" w:eastAsia="方正小标宋简体" w:hint="eastAsia"/>
          <w:sz w:val="36"/>
          <w:szCs w:val="36"/>
        </w:rPr>
        <w:t>行程计划表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091"/>
        <w:gridCol w:w="804"/>
        <w:gridCol w:w="1276"/>
        <w:gridCol w:w="3656"/>
        <w:gridCol w:w="992"/>
      </w:tblGrid>
      <w:tr w:rsidR="00477588" w:rsidRPr="00B6731E" w14:paraId="72509D22" w14:textId="77777777" w:rsidTr="00617FE2">
        <w:trPr>
          <w:trHeight w:val="1089"/>
        </w:trPr>
        <w:tc>
          <w:tcPr>
            <w:tcW w:w="686" w:type="dxa"/>
            <w:shd w:val="clear" w:color="auto" w:fill="auto"/>
            <w:vAlign w:val="center"/>
          </w:tcPr>
          <w:bookmarkEnd w:id="0"/>
          <w:p w14:paraId="6A511330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35A1438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院校名称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1C684E1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49217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6C55AFD" w14:textId="04BE3C9A" w:rsidR="00477588" w:rsidRPr="00B6731E" w:rsidRDefault="00BC7296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范围、</w:t>
            </w:r>
            <w:r w:rsidR="00477588" w:rsidRPr="00B6731E">
              <w:rPr>
                <w:rFonts w:ascii="黑体" w:eastAsia="黑体" w:hAnsi="黑体" w:cs="黑体" w:hint="eastAsia"/>
                <w:sz w:val="24"/>
              </w:rPr>
              <w:t>简介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08590" w14:textId="77777777" w:rsidR="00477588" w:rsidRPr="00B6731E" w:rsidRDefault="00477588" w:rsidP="004E5CA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B6731E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477588" w:rsidRPr="00B6731E" w14:paraId="5A403997" w14:textId="77777777" w:rsidTr="00617FE2">
        <w:trPr>
          <w:cantSplit/>
          <w:trHeight w:val="2122"/>
        </w:trPr>
        <w:tc>
          <w:tcPr>
            <w:tcW w:w="686" w:type="dxa"/>
            <w:shd w:val="clear" w:color="auto" w:fill="auto"/>
            <w:vAlign w:val="center"/>
          </w:tcPr>
          <w:p w14:paraId="19A9078E" w14:textId="77777777" w:rsidR="00477588" w:rsidRPr="00D646BE" w:rsidRDefault="00477588" w:rsidP="004E5CAC">
            <w:pPr>
              <w:spacing w:line="360" w:lineRule="auto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D646BE">
              <w:rPr>
                <w:rFonts w:ascii="仿宋_GB2312" w:eastAsia="仿宋_GB2312" w:hAnsi="黑体" w:cs="黑体" w:hint="eastAsia"/>
                <w:sz w:val="24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493A323" w14:textId="77777777" w:rsidR="00477588" w:rsidRPr="00D646BE" w:rsidRDefault="00477588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广西师范大学（雁山校区）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EE6334F" w14:textId="77777777" w:rsidR="00477588" w:rsidRPr="00D646BE" w:rsidRDefault="00477588" w:rsidP="004E5CAC">
            <w:pPr>
              <w:spacing w:line="360" w:lineRule="auto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省重点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B1D03" w14:textId="77777777" w:rsidR="00477588" w:rsidRPr="00D646BE" w:rsidRDefault="00477588" w:rsidP="00D646BE">
            <w:pPr>
              <w:spacing w:line="300" w:lineRule="exact"/>
              <w:rPr>
                <w:rFonts w:ascii="仿宋_GB2312" w:eastAsia="仿宋_GB2312" w:hAnsi="黑体" w:cs="黑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广西桂林市雁山区雁中路1号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CA4E895" w14:textId="67310878" w:rsidR="00477588" w:rsidRPr="00D646BE" w:rsidRDefault="00D646BE" w:rsidP="00D646BE">
            <w:pPr>
              <w:spacing w:line="300" w:lineRule="exact"/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广西师范大学坐落于广西壮族自治区桂林市，是国家教育部与广西壮族自治区人民政府共建高校，“中西部高校基础能力建设工程项目”高校，广西重点建设的“国内一流大学”高校，全国文明校园。是一所学科协调发展的综合性大学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B9CEF" w14:textId="3857437B" w:rsidR="00477588" w:rsidRPr="00D646BE" w:rsidRDefault="00585ABB" w:rsidP="004E5CAC">
            <w:pPr>
              <w:spacing w:line="360" w:lineRule="auto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D646BE">
              <w:rPr>
                <w:rFonts w:ascii="仿宋_GB2312" w:eastAsia="仿宋_GB2312" w:hAnsi="黑体" w:cs="黑体" w:hint="eastAsia"/>
                <w:szCs w:val="21"/>
              </w:rPr>
              <w:t>3月12日校园</w:t>
            </w:r>
            <w:proofErr w:type="gramStart"/>
            <w:r w:rsidRPr="00D646BE">
              <w:rPr>
                <w:rFonts w:ascii="仿宋_GB2312" w:eastAsia="仿宋_GB2312" w:hAnsi="黑体" w:cs="黑体" w:hint="eastAsia"/>
                <w:szCs w:val="21"/>
              </w:rPr>
              <w:t>双选会</w:t>
            </w:r>
            <w:proofErr w:type="gramEnd"/>
          </w:p>
        </w:tc>
      </w:tr>
      <w:tr w:rsidR="00BC7296" w:rsidRPr="00B6731E" w14:paraId="0114D8A3" w14:textId="77777777" w:rsidTr="00617FE2">
        <w:trPr>
          <w:cantSplit/>
          <w:trHeight w:val="2549"/>
        </w:trPr>
        <w:tc>
          <w:tcPr>
            <w:tcW w:w="686" w:type="dxa"/>
            <w:shd w:val="clear" w:color="auto" w:fill="auto"/>
            <w:vAlign w:val="center"/>
          </w:tcPr>
          <w:p w14:paraId="52F5AE25" w14:textId="0BB850A2" w:rsidR="00BC7296" w:rsidRPr="00D646BE" w:rsidRDefault="00BC7296" w:rsidP="00BC7296">
            <w:pPr>
              <w:spacing w:line="360" w:lineRule="auto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D646BE">
              <w:rPr>
                <w:rFonts w:ascii="仿宋_GB2312" w:eastAsia="仿宋_GB2312" w:hAnsi="黑体" w:cs="黑体" w:hint="eastAsia"/>
                <w:sz w:val="24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26B5BB" w14:textId="77A73AE3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广州大学城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6169D2E" w14:textId="26D43946" w:rsidR="00BC7296" w:rsidRPr="00D646BE" w:rsidRDefault="00BC7296" w:rsidP="00BC7296">
            <w:pPr>
              <w:spacing w:line="360" w:lineRule="auto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8A3D0" w14:textId="658B1996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广州大学大学城校区中庭广场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76D11B94" w14:textId="410539F1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中山大学、华南理工大学、华南师范大学、暨南大学、广东工业大学、广东外语外贸大学、广州大学、广中医大学、 广东药科大学、广东财经大学、广东金融学院、广州美术学院、仲恺农业工程学院、广东技术师范学院等广东省所有高校毕业生。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C05BC" w14:textId="5FAC6483" w:rsidR="00BC7296" w:rsidRPr="00D646BE" w:rsidRDefault="00BC7296" w:rsidP="00BC7296">
            <w:pPr>
              <w:spacing w:line="360" w:lineRule="auto"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D646BE">
              <w:rPr>
                <w:rFonts w:ascii="仿宋_GB2312" w:eastAsia="仿宋_GB2312" w:hAnsi="黑体" w:cs="黑体" w:hint="eastAsia"/>
                <w:szCs w:val="21"/>
              </w:rPr>
              <w:t>3月</w:t>
            </w:r>
            <w:r w:rsidR="00605E30">
              <w:rPr>
                <w:rFonts w:ascii="仿宋_GB2312" w:eastAsia="仿宋_GB2312" w:hAnsi="黑体" w:cs="黑体"/>
                <w:szCs w:val="21"/>
              </w:rPr>
              <w:t>25</w:t>
            </w:r>
            <w:r w:rsidRPr="00D646BE">
              <w:rPr>
                <w:rFonts w:ascii="仿宋_GB2312" w:eastAsia="仿宋_GB2312" w:hAnsi="黑体" w:cs="黑体" w:hint="eastAsia"/>
                <w:szCs w:val="21"/>
              </w:rPr>
              <w:t>日高校招聘会</w:t>
            </w:r>
          </w:p>
        </w:tc>
      </w:tr>
      <w:tr w:rsidR="00BC7296" w:rsidRPr="00B6731E" w14:paraId="6DD480B4" w14:textId="77777777" w:rsidTr="00617FE2">
        <w:trPr>
          <w:trHeight w:val="2813"/>
        </w:trPr>
        <w:tc>
          <w:tcPr>
            <w:tcW w:w="686" w:type="dxa"/>
            <w:shd w:val="clear" w:color="auto" w:fill="auto"/>
            <w:vAlign w:val="center"/>
          </w:tcPr>
          <w:p w14:paraId="6CEE3B9B" w14:textId="6BD56566" w:rsidR="00BC7296" w:rsidRPr="00AF10E6" w:rsidRDefault="00BC7296" w:rsidP="00AF10E6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AF10E6"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A719CC7" w14:textId="77777777" w:rsidR="00BC7296" w:rsidRPr="00D646BE" w:rsidRDefault="00BC7296" w:rsidP="00AF10E6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贵州师范大学（花溪校区）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3982E52" w14:textId="77777777" w:rsidR="00BC7296" w:rsidRPr="00D646BE" w:rsidRDefault="00BC7296" w:rsidP="00BC7296">
            <w:pPr>
              <w:spacing w:line="360" w:lineRule="auto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省重点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EA30" w14:textId="38E91AF4" w:rsidR="00BC7296" w:rsidRPr="00D646BE" w:rsidRDefault="00BC7296" w:rsidP="00BC7296">
            <w:pPr>
              <w:spacing w:line="360" w:lineRule="auto"/>
              <w:jc w:val="center"/>
              <w:rPr>
                <w:rFonts w:ascii="仿宋_GB2312" w:eastAsia="仿宋_GB2312" w:hAnsi="黑体" w:cs="黑体"/>
                <w:spacing w:val="15"/>
                <w:szCs w:val="21"/>
              </w:rPr>
            </w:pPr>
            <w:r w:rsidRPr="00D646BE">
              <w:rPr>
                <w:rFonts w:ascii="仿宋_GB2312" w:eastAsia="仿宋_GB2312" w:hAnsi="黑体" w:cs="黑体" w:hint="eastAsia"/>
                <w:spacing w:val="15"/>
                <w:szCs w:val="21"/>
              </w:rPr>
              <w:t>贵州省贵阳市贵安新区花溪大学城</w:t>
            </w:r>
            <w:r w:rsidR="00617FE2">
              <w:rPr>
                <w:rFonts w:ascii="仿宋_GB2312" w:eastAsia="仿宋_GB2312" w:hAnsi="黑体" w:cs="黑体" w:hint="eastAsia"/>
                <w:spacing w:val="15"/>
                <w:szCs w:val="21"/>
              </w:rPr>
              <w:t>研究生院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F660A94" w14:textId="77777777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贵州师范大学（Guizhou Normal University），坐落于贵州省贵阳市，是由中华人民共和国教育部与贵州省共建，以教师教育为特色的综合性学科布局的省属重点大学，入选高等学校学科创新引智计划、中西部高校基础能力建设工程、卓越教师培养计划、新工科研究与实践项目，贵州一流学科建设高校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0B31F" w14:textId="5D0B1FE3" w:rsidR="00BC7296" w:rsidRPr="00D646BE" w:rsidRDefault="00BC7296" w:rsidP="00BC7296">
            <w:pPr>
              <w:spacing w:line="360" w:lineRule="auto"/>
              <w:jc w:val="center"/>
              <w:rPr>
                <w:rFonts w:ascii="仿宋_GB2312" w:eastAsia="仿宋_GB2312" w:hAnsi="黑体" w:cs="黑体"/>
                <w:szCs w:val="21"/>
              </w:rPr>
            </w:pPr>
            <w:r w:rsidRPr="00D646BE">
              <w:rPr>
                <w:rFonts w:ascii="仿宋_GB2312" w:eastAsia="仿宋_GB2312" w:hAnsi="黑体" w:cs="黑体" w:hint="eastAsia"/>
                <w:szCs w:val="21"/>
              </w:rPr>
              <w:t>4月1</w:t>
            </w:r>
            <w:r w:rsidR="00205310">
              <w:rPr>
                <w:rFonts w:ascii="仿宋_GB2312" w:eastAsia="仿宋_GB2312" w:hAnsi="黑体" w:cs="黑体"/>
                <w:szCs w:val="21"/>
              </w:rPr>
              <w:t>7</w:t>
            </w:r>
            <w:r w:rsidRPr="00D646BE">
              <w:rPr>
                <w:rFonts w:ascii="仿宋_GB2312" w:eastAsia="仿宋_GB2312" w:hAnsi="黑体" w:cs="黑体" w:hint="eastAsia"/>
                <w:szCs w:val="21"/>
              </w:rPr>
              <w:t>日</w:t>
            </w:r>
          </w:p>
        </w:tc>
      </w:tr>
      <w:tr w:rsidR="00BC7296" w:rsidRPr="00B6731E" w14:paraId="78CE875A" w14:textId="77777777" w:rsidTr="00617FE2">
        <w:trPr>
          <w:trHeight w:val="1978"/>
        </w:trPr>
        <w:tc>
          <w:tcPr>
            <w:tcW w:w="686" w:type="dxa"/>
            <w:shd w:val="clear" w:color="auto" w:fill="auto"/>
            <w:vAlign w:val="center"/>
          </w:tcPr>
          <w:p w14:paraId="32EBE9A4" w14:textId="5D6036B2" w:rsidR="00BC7296" w:rsidRPr="00B6731E" w:rsidRDefault="00D646BE" w:rsidP="00BC729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F6F16FD" w14:textId="77777777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江西师范大学（瑶湖校区）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3D1BCA8" w14:textId="77777777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省重点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F3D38" w14:textId="77777777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江西省南昌市紫阳大道99号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51C4C0F" w14:textId="77777777" w:rsidR="00BC7296" w:rsidRPr="00D646BE" w:rsidRDefault="00BC7296" w:rsidP="00D646BE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  <w:r w:rsidRPr="00D646BE">
              <w:rPr>
                <w:rFonts w:ascii="仿宋_GB2312" w:eastAsia="仿宋_GB2312" w:hAnsi="宋体" w:cs="宋体" w:hint="eastAsia"/>
                <w:szCs w:val="21"/>
              </w:rPr>
              <w:t>江西师范大学是教育部、江西省人民政府共建高校和中西部高校基础能力建设工程高校。被江西省人民政府确定为优先发展的省属重点（师范）大学。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EB691" w14:textId="5D35FB6E" w:rsidR="00BC7296" w:rsidRPr="00B6731E" w:rsidRDefault="00BC7296" w:rsidP="00AF10E6">
            <w:pPr>
              <w:spacing w:line="300" w:lineRule="exact"/>
              <w:rPr>
                <w:rFonts w:ascii="黑体" w:eastAsia="黑体" w:hAnsi="黑体" w:cs="黑体"/>
                <w:szCs w:val="21"/>
              </w:rPr>
            </w:pPr>
            <w:r w:rsidRPr="00AF10E6">
              <w:rPr>
                <w:rFonts w:ascii="仿宋_GB2312" w:eastAsia="仿宋_GB2312" w:hAnsi="宋体" w:cs="宋体" w:hint="eastAsia"/>
                <w:szCs w:val="21"/>
              </w:rPr>
              <w:t>4月</w:t>
            </w:r>
            <w:r w:rsidRPr="00AF10E6">
              <w:rPr>
                <w:rFonts w:ascii="仿宋_GB2312" w:eastAsia="仿宋_GB2312" w:hAnsi="宋体" w:cs="宋体"/>
                <w:szCs w:val="21"/>
              </w:rPr>
              <w:t>28</w:t>
            </w:r>
            <w:r w:rsidRPr="00AF10E6"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</w:tr>
    </w:tbl>
    <w:p w14:paraId="5F8D57B8" w14:textId="65BC2186" w:rsidR="00FC28D8" w:rsidRDefault="00FC28D8"/>
    <w:p w14:paraId="7D5F0CEF" w14:textId="4280254F" w:rsidR="00D646BE" w:rsidRDefault="00D646BE"/>
    <w:sectPr w:rsidR="00D6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4D03" w14:textId="77777777" w:rsidR="008B4A92" w:rsidRDefault="008B4A92" w:rsidP="00477588">
      <w:r>
        <w:separator/>
      </w:r>
    </w:p>
  </w:endnote>
  <w:endnote w:type="continuationSeparator" w:id="0">
    <w:p w14:paraId="055396A8" w14:textId="77777777" w:rsidR="008B4A92" w:rsidRDefault="008B4A92" w:rsidP="004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6177" w14:textId="77777777" w:rsidR="008B4A92" w:rsidRDefault="008B4A92" w:rsidP="00477588">
      <w:r>
        <w:separator/>
      </w:r>
    </w:p>
  </w:footnote>
  <w:footnote w:type="continuationSeparator" w:id="0">
    <w:p w14:paraId="448A6EF5" w14:textId="77777777" w:rsidR="008B4A92" w:rsidRDefault="008B4A92" w:rsidP="004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7C"/>
    <w:rsid w:val="00036742"/>
    <w:rsid w:val="00094D12"/>
    <w:rsid w:val="001732BB"/>
    <w:rsid w:val="00205310"/>
    <w:rsid w:val="002B1585"/>
    <w:rsid w:val="003F236C"/>
    <w:rsid w:val="00477588"/>
    <w:rsid w:val="00585ABB"/>
    <w:rsid w:val="00605E30"/>
    <w:rsid w:val="00617FE2"/>
    <w:rsid w:val="006A417C"/>
    <w:rsid w:val="00733A8F"/>
    <w:rsid w:val="008B4A92"/>
    <w:rsid w:val="008D2209"/>
    <w:rsid w:val="00A523E6"/>
    <w:rsid w:val="00AD23D7"/>
    <w:rsid w:val="00AF10E6"/>
    <w:rsid w:val="00B96D1F"/>
    <w:rsid w:val="00BC7296"/>
    <w:rsid w:val="00C84F09"/>
    <w:rsid w:val="00D646BE"/>
    <w:rsid w:val="00D759C1"/>
    <w:rsid w:val="00EA30A3"/>
    <w:rsid w:val="00F579B0"/>
    <w:rsid w:val="00F703AA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6CD0"/>
  <w15:chartTrackingRefBased/>
  <w15:docId w15:val="{2466D9CE-6B01-4068-BEF9-B121DAE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ZRJ</dc:creator>
  <cp:keywords/>
  <dc:description/>
  <cp:lastModifiedBy>ZRJ</cp:lastModifiedBy>
  <cp:revision>19</cp:revision>
  <cp:lastPrinted>2023-03-07T09:01:00Z</cp:lastPrinted>
  <dcterms:created xsi:type="dcterms:W3CDTF">2023-03-06T07:14:00Z</dcterms:created>
  <dcterms:modified xsi:type="dcterms:W3CDTF">2023-03-07T09:02:00Z</dcterms:modified>
</cp:coreProperties>
</file>