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八、如对体检结果有异议，请按规定向新丰县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丰城街道办事处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一、体检报到时间为体检时间安排当日的上午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分，并在新丰县人民医院大门口集中。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、考生提前注册粤康码，并进行个人健康申报，健康码为绿码方可到现场进行体检，在体检报到时出示健康码给工作人员查验。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、体检前一天请考生仔细阅读体检须知，清楚体检流程，配合工作人员有序进行各项环节。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、体检过程中考生需紧跟工作人员，听从工作人员安排，不得拿着体检表自行离开进行体检，体检表统一交由工作人员管理。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、工作人员说明体检结束后，考生领取存放物品，方可离开医院。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、需准备400元左右（也可微信支付），以便交付体检费。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、准备1张小一寸彩色证件照。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如对体检流程有疑问，可联系体检工作人员，联系电话：0751-6921067。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539A"/>
    <w:rsid w:val="0874539A"/>
    <w:rsid w:val="335822AA"/>
    <w:rsid w:val="6F2610DE"/>
    <w:rsid w:val="7F8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2022-01-10T02:39:00Z</dcterms:created>
  <dc:creator>a</dc:creator>
  <cp:lastModifiedBy>Administrator</cp:lastModifiedBy>
  <cp:lastPrinted>2022-10-26T01:31:04Z</cp:lastPrinted>
  <dcterms:modified xsi:type="dcterms:W3CDTF">2022-10-26T01:35:16Z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ribbonExt">
    <vt:lpwstr>{"WPSExtOfficeTab":{"OnGetEnabled":false,"OnGetVisible":false}}</vt:lpwstr>
  </property>
</Properties>
</file>