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农民专业合作社申报材料要求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新型经营主体发展项目申报书;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项目资金使用计划（包含财政资金和自筹资金）；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示范认定文件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合作社发展情况介绍(包括基本情况、运行机制、主要工作、发挥的作用和取得的成效等);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合作社营业执照三合一等复印件;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有土地流转的合作社需提供规范的土地承包经营权流转合同复印件；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有发起人签名盖章的内容规范的合作社章程;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理事会、监事会成员；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合作社成立会议纪要；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合作社出资成员清册；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依法完成上一年度农民合作社年报信息公示，并未被工商部门列入经营异常名录（要提供同级工商部门出具的证明）；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合作社各项管理制度;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当年带动农户的生产、经营、服务记录;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合作社上一年度资产负债表、盈余分配表和利润分配表;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农产品质量安全追溯体系使用证明；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合作社近年来获得的名特优产品证书，“三品”认定认证证书，工商行政管理部门核准的产品注册商标证书以及获得表彰奖励的相关文</w:t>
      </w:r>
      <w:bookmarkStart w:id="0" w:name="_GoBack"/>
      <w:bookmarkEnd w:id="0"/>
      <w:r>
        <w:rPr>
          <w:rFonts w:hint="eastAsia" w:ascii="仿宋_GB2312" w:hAnsi="仿宋_GB2312" w:eastAsia="仿宋_GB2312" w:cs="仿宋_GB2312"/>
          <w:sz w:val="32"/>
          <w:szCs w:val="32"/>
        </w:rPr>
        <w:t>件复印件等。</w:t>
      </w:r>
    </w:p>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WIxNjFmZTY3MGQ1MWI5MmZjNDkyOTZkMmI2NmYifQ=="/>
  </w:docVars>
  <w:rsids>
    <w:rsidRoot w:val="00000000"/>
    <w:rsid w:val="49E9612D"/>
    <w:rsid w:val="606065F3"/>
    <w:rsid w:val="7ABD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2023-10-26T08:34:00Z</dcterms:created>
  <dc:creator>Administrator</dc:creator>
  <cp:lastModifiedBy>Administrator</cp:lastModifiedBy>
  <dcterms:modified xsi:type="dcterms:W3CDTF">2024-08-05T08:08:02Z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8A8EB27A2EFC4E1095D5131F6BF3DF10_12</vt:lpwstr>
  </property>
</Properties>
</file>