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12" w:rsidRDefault="002B1CBB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524412" w:rsidRDefault="00524412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524412" w:rsidRDefault="00F2484E" w:rsidP="00F2484E">
      <w:pPr>
        <w:spacing w:line="7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新丰</w:t>
      </w:r>
      <w:r w:rsidR="002B1CBB">
        <w:rPr>
          <w:rFonts w:ascii="Times New Roman" w:eastAsia="方正小标宋简体" w:hAnsi="Times New Roman" w:hint="eastAsia"/>
          <w:sz w:val="44"/>
          <w:szCs w:val="44"/>
        </w:rPr>
        <w:t>县</w:t>
      </w:r>
      <w:r w:rsidR="002B1CBB">
        <w:rPr>
          <w:rFonts w:ascii="Times New Roman" w:eastAsia="方正小标宋简体" w:hAnsi="Times New Roman"/>
          <w:sz w:val="44"/>
          <w:szCs w:val="44"/>
        </w:rPr>
        <w:t>银龄讲学</w:t>
      </w:r>
      <w:proofErr w:type="gramEnd"/>
      <w:r w:rsidR="002B1CBB">
        <w:rPr>
          <w:rFonts w:ascii="Times New Roman" w:eastAsia="方正小标宋简体" w:hAnsi="Times New Roman"/>
          <w:sz w:val="44"/>
          <w:szCs w:val="44"/>
        </w:rPr>
        <w:t>计划服务协议书</w:t>
      </w:r>
      <w:bookmarkStart w:id="0" w:name="_GoBack"/>
      <w:bookmarkEnd w:id="0"/>
    </w:p>
    <w:p w:rsidR="00524412" w:rsidRDefault="00524412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524412" w:rsidRDefault="002B1C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招募方：</w:t>
      </w:r>
      <w:r w:rsidR="00F2484E">
        <w:rPr>
          <w:rFonts w:ascii="Times New Roman" w:eastAsia="仿宋_GB2312" w:hAnsi="Times New Roman" w:hint="eastAsia"/>
          <w:sz w:val="32"/>
          <w:szCs w:val="32"/>
        </w:rPr>
        <w:t>新丰</w:t>
      </w:r>
      <w:r>
        <w:rPr>
          <w:rFonts w:ascii="Times New Roman" w:eastAsia="仿宋_GB2312" w:hAnsi="Times New Roman" w:hint="eastAsia"/>
          <w:sz w:val="32"/>
          <w:szCs w:val="32"/>
        </w:rPr>
        <w:t>县</w:t>
      </w:r>
      <w:r>
        <w:rPr>
          <w:rFonts w:ascii="Times New Roman" w:eastAsia="仿宋_GB2312" w:hAnsi="Times New Roman"/>
          <w:sz w:val="32"/>
          <w:szCs w:val="32"/>
        </w:rPr>
        <w:t>教育局（以下简称甲方）</w:t>
      </w:r>
    </w:p>
    <w:p w:rsidR="00524412" w:rsidRDefault="002B1C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应募方：姓名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，性别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，民族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，</w:t>
      </w:r>
    </w:p>
    <w:p w:rsidR="00524412" w:rsidRDefault="002B1C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身份证号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，住址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（以下简称乙方）</w:t>
      </w:r>
    </w:p>
    <w:p w:rsidR="00524412" w:rsidRDefault="002B1C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国家和省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 w:hint="eastAsia"/>
          <w:sz w:val="32"/>
          <w:szCs w:val="32"/>
        </w:rPr>
        <w:t>银龄讲学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/>
          <w:sz w:val="32"/>
          <w:szCs w:val="32"/>
        </w:rPr>
        <w:t>，面向社会公开招募一批</w:t>
      </w:r>
      <w:r>
        <w:rPr>
          <w:rFonts w:ascii="Times New Roman" w:eastAsia="仿宋_GB2312" w:hAnsi="Times New Roman" w:hint="eastAsia"/>
          <w:sz w:val="32"/>
          <w:szCs w:val="32"/>
        </w:rPr>
        <w:t>符合条件的</w:t>
      </w:r>
      <w:r>
        <w:rPr>
          <w:rFonts w:ascii="Times New Roman" w:eastAsia="仿宋_GB2312" w:hAnsi="Times New Roman"/>
          <w:sz w:val="32"/>
          <w:szCs w:val="32"/>
        </w:rPr>
        <w:t>优秀退休校长、教研员、教师等到农村学校讲学支教</w:t>
      </w:r>
      <w:r>
        <w:rPr>
          <w:rFonts w:ascii="Times New Roman" w:eastAsia="仿宋_GB2312" w:hAnsi="Times New Roman" w:hint="eastAsia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</w:t>
      </w:r>
      <w:r>
        <w:rPr>
          <w:rFonts w:ascii="Times New Roman" w:eastAsia="仿宋_GB2312" w:hAnsi="Times New Roman"/>
          <w:sz w:val="32"/>
          <w:szCs w:val="32"/>
        </w:rPr>
        <w:t>以及相关法律法规政策规定</w:t>
      </w:r>
      <w:r>
        <w:rPr>
          <w:rFonts w:ascii="Times New Roman" w:eastAsia="仿宋_GB2312" w:hAnsi="Times New Roman" w:hint="eastAsia"/>
          <w:sz w:val="32"/>
          <w:szCs w:val="32"/>
        </w:rPr>
        <w:t>，甲、乙双</w:t>
      </w:r>
      <w:r>
        <w:rPr>
          <w:rFonts w:ascii="Times New Roman" w:eastAsia="仿宋_GB2312" w:hAnsi="Times New Roman"/>
          <w:sz w:val="32"/>
          <w:szCs w:val="32"/>
        </w:rPr>
        <w:t>方达成以下协议，共同遵守：</w:t>
      </w:r>
    </w:p>
    <w:p w:rsidR="00524412" w:rsidRDefault="002B1C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甲方根据</w:t>
      </w:r>
      <w:r w:rsidR="00F2484E">
        <w:rPr>
          <w:rFonts w:ascii="Times New Roman" w:eastAsia="仿宋_GB2312" w:hAnsi="Times New Roman" w:hint="eastAsia"/>
          <w:sz w:val="32"/>
          <w:szCs w:val="32"/>
        </w:rPr>
        <w:t>新丰</w:t>
      </w:r>
      <w:r>
        <w:rPr>
          <w:rFonts w:ascii="Times New Roman" w:eastAsia="仿宋_GB2312" w:hAnsi="Times New Roman" w:hint="eastAsia"/>
          <w:sz w:val="32"/>
          <w:szCs w:val="32"/>
        </w:rPr>
        <w:t>县</w:t>
      </w:r>
      <w:r>
        <w:rPr>
          <w:rFonts w:ascii="Times New Roman" w:eastAsia="仿宋_GB2312" w:hAnsi="Times New Roman"/>
          <w:sz w:val="32"/>
          <w:szCs w:val="32"/>
        </w:rPr>
        <w:t>农村教育的实际情况，设置</w:t>
      </w:r>
      <w:r>
        <w:rPr>
          <w:rFonts w:ascii="Times New Roman" w:eastAsia="仿宋_GB2312" w:hAnsi="Times New Roman" w:hint="eastAsia"/>
          <w:sz w:val="32"/>
          <w:szCs w:val="32"/>
        </w:rPr>
        <w:t>讲学</w:t>
      </w:r>
      <w:r>
        <w:rPr>
          <w:rFonts w:ascii="Times New Roman" w:eastAsia="仿宋_GB2312" w:hAnsi="Times New Roman"/>
          <w:sz w:val="32"/>
          <w:szCs w:val="32"/>
        </w:rPr>
        <w:t>教师岗位。经乙方自愿报名，甲方组织选拔，并报</w:t>
      </w:r>
      <w:r>
        <w:rPr>
          <w:rFonts w:ascii="Times New Roman" w:eastAsia="仿宋_GB2312" w:hAnsi="Times New Roman" w:hint="eastAsia"/>
          <w:sz w:val="32"/>
          <w:szCs w:val="32"/>
        </w:rPr>
        <w:t>韶关</w:t>
      </w:r>
      <w:r>
        <w:rPr>
          <w:rFonts w:ascii="Times New Roman" w:eastAsia="仿宋_GB2312" w:hAnsi="Times New Roman" w:hint="eastAsia"/>
          <w:sz w:val="32"/>
          <w:szCs w:val="32"/>
        </w:rPr>
        <w:t>市教育局和</w:t>
      </w:r>
      <w:r>
        <w:rPr>
          <w:rFonts w:ascii="Times New Roman" w:eastAsia="仿宋_GB2312" w:hAnsi="Times New Roman"/>
          <w:sz w:val="32"/>
          <w:szCs w:val="32"/>
        </w:rPr>
        <w:t>省教育厅备案，确定乙方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银龄</w:t>
      </w:r>
      <w:r>
        <w:rPr>
          <w:rFonts w:ascii="Times New Roman" w:eastAsia="仿宋_GB2312" w:hAnsi="Times New Roman"/>
          <w:sz w:val="32"/>
          <w:szCs w:val="32"/>
        </w:rPr>
        <w:t>讲学</w:t>
      </w:r>
      <w:proofErr w:type="gramEnd"/>
      <w:r>
        <w:rPr>
          <w:rFonts w:ascii="Times New Roman" w:eastAsia="仿宋_GB2312" w:hAnsi="Times New Roman"/>
          <w:sz w:val="32"/>
          <w:szCs w:val="32"/>
        </w:rPr>
        <w:t>计划志愿者，服务期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年，时间从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日止。</w:t>
      </w:r>
    </w:p>
    <w:p w:rsidR="00524412" w:rsidRDefault="002B1CB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　甲方权利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．乙方试用期为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个月，考核不合格者，甲方有权单方终止协议。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sz w:val="32"/>
          <w:szCs w:val="32"/>
        </w:rPr>
        <w:t>．乙方服务期间因违反法律政策规定，或违反本协议约定，或因其他情况致使本协议无法履行的，甲方有权单方终止本协议。乙方不再享有本协议书第三条约定的各项权利。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．在乙方申请相应政策支持时，甲方有权要求其提供相关政策依据或证明。</w:t>
      </w:r>
    </w:p>
    <w:p w:rsidR="00524412" w:rsidRDefault="002B1CB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　甲方义务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．落实国家和省</w:t>
      </w:r>
      <w:r>
        <w:rPr>
          <w:rFonts w:ascii="Times New Roman" w:eastAsia="仿宋_GB2312" w:hAnsi="Times New Roman"/>
          <w:sz w:val="32"/>
          <w:szCs w:val="32"/>
        </w:rPr>
        <w:t>对乙方待遇的有关规定，并为乙方提供必要的工作和生活条件。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．负责乙方服务期间的日常管理和考核，并给予相应指导和帮助。</w:t>
      </w:r>
    </w:p>
    <w:p w:rsidR="00524412" w:rsidRDefault="002B1CB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　乙方权利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乙方在本协议履行期间有特殊情况可向甲方提出终止协议，若在试用期内，必须提前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天通知甲方；若试用期满，必须提前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天通知甲方，并做好工作交接。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．自本协议书生效之日起，在服务期内参加讲学支教服务工作，获得《广东省银龄讲学计划实施方案》规定的工作经费。工作经费主要用于发放工作补助</w:t>
      </w:r>
      <w:r>
        <w:rPr>
          <w:rFonts w:ascii="Times New Roman" w:eastAsia="仿宋_GB2312" w:hAnsi="Times New Roman" w:hint="eastAsia"/>
          <w:sz w:val="32"/>
          <w:szCs w:val="32"/>
        </w:rPr>
        <w:t>、交通差旅补助</w:t>
      </w:r>
      <w:r>
        <w:rPr>
          <w:rFonts w:ascii="Times New Roman" w:eastAsia="仿宋_GB2312" w:hAnsi="Times New Roman"/>
          <w:sz w:val="32"/>
          <w:szCs w:val="32"/>
        </w:rPr>
        <w:t>及购买意外保险费等</w:t>
      </w:r>
      <w:r>
        <w:rPr>
          <w:rFonts w:ascii="Times New Roman" w:eastAsia="仿宋_GB2312" w:hAnsi="Times New Roman" w:hint="eastAsia"/>
          <w:sz w:val="32"/>
          <w:szCs w:val="32"/>
        </w:rPr>
        <w:t>等补助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经甲方同意，工作未满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学年（注：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学年不超过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个月</w:t>
      </w:r>
      <w:r>
        <w:rPr>
          <w:rFonts w:ascii="Times New Roman" w:eastAsia="仿宋_GB2312" w:hAnsi="Times New Roman" w:hint="eastAsia"/>
          <w:sz w:val="32"/>
          <w:szCs w:val="32"/>
        </w:rPr>
        <w:t>）终止协议的，按讲学月数（不包括离开当月）以每月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hint="eastAsia"/>
          <w:sz w:val="32"/>
          <w:szCs w:val="32"/>
        </w:rPr>
        <w:t>000</w:t>
      </w:r>
      <w:r>
        <w:rPr>
          <w:rFonts w:ascii="Times New Roman" w:eastAsia="仿宋_GB2312" w:hAnsi="Times New Roman" w:hint="eastAsia"/>
          <w:sz w:val="32"/>
          <w:szCs w:val="32"/>
        </w:rPr>
        <w:t>元的标准向乙方发放讲学期间的工作经费补助。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乙方</w:t>
      </w:r>
      <w:r>
        <w:rPr>
          <w:rFonts w:ascii="Times New Roman" w:eastAsia="仿宋_GB2312" w:hAnsi="Times New Roman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ascii="Times New Roman" w:eastAsia="仿宋_GB2312" w:hAnsi="Times New Roman" w:hint="eastAsia"/>
          <w:sz w:val="32"/>
          <w:szCs w:val="32"/>
        </w:rPr>
        <w:t>乙方与受援学校无劳动人事关系。</w:t>
      </w:r>
    </w:p>
    <w:p w:rsidR="00524412" w:rsidRDefault="002B1CB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　乙方义务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．保证本人确系自愿申请</w:t>
      </w:r>
      <w:r w:rsidR="00F2484E">
        <w:rPr>
          <w:rFonts w:ascii="Times New Roman" w:eastAsia="仿宋_GB2312" w:hAnsi="Times New Roman" w:hint="eastAsia"/>
          <w:sz w:val="32"/>
          <w:szCs w:val="32"/>
        </w:rPr>
        <w:t>新丰</w:t>
      </w:r>
      <w:r>
        <w:rPr>
          <w:rFonts w:ascii="Times New Roman" w:eastAsia="仿宋_GB2312" w:hAnsi="Times New Roman" w:hint="eastAsia"/>
          <w:sz w:val="32"/>
          <w:szCs w:val="32"/>
        </w:rPr>
        <w:t>县讲学</w:t>
      </w:r>
      <w:r>
        <w:rPr>
          <w:rFonts w:ascii="Times New Roman" w:eastAsia="仿宋_GB2312" w:hAnsi="Times New Roman"/>
          <w:sz w:val="32"/>
          <w:szCs w:val="32"/>
        </w:rPr>
        <w:t>教师岗位工作，保证本人填报相关资料的真实性。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．服从岗位分配，按时到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报到。除不可抗力因素，不以任何理由拖延。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．服务期间，服从甲方的领导与管理，自觉遵守甲方的规章制度，自觉接受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的管理和考核，与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的教师和睦相处，恪尽职守，爱岗敬业，廉洁自律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认真完成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安排的教学任务。积极参加甲方和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组织的教育教学教研活动，按甲方和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ascii="Times New Roman" w:eastAsia="仿宋_GB2312" w:hAnsi="Times New Roman" w:hint="eastAsia"/>
          <w:sz w:val="32"/>
          <w:szCs w:val="32"/>
        </w:rPr>
        <w:t>受援学校</w:t>
      </w:r>
      <w:r>
        <w:rPr>
          <w:rFonts w:ascii="Times New Roman" w:eastAsia="仿宋_GB2312" w:hAnsi="Times New Roman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ascii="Times New Roman" w:eastAsia="仿宋_GB2312" w:hAnsi="Times New Roman" w:hint="eastAsia"/>
          <w:sz w:val="32"/>
          <w:szCs w:val="32"/>
        </w:rPr>
        <w:t>终止</w:t>
      </w:r>
      <w:r>
        <w:rPr>
          <w:rFonts w:ascii="Times New Roman" w:eastAsia="仿宋_GB2312" w:hAnsi="Times New Roman"/>
          <w:sz w:val="32"/>
          <w:szCs w:val="32"/>
        </w:rPr>
        <w:t>协议。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．服务期满，做好</w:t>
      </w:r>
      <w:r>
        <w:rPr>
          <w:rFonts w:ascii="Times New Roman" w:eastAsia="仿宋_GB2312" w:hAnsi="Times New Roman"/>
          <w:sz w:val="32"/>
          <w:szCs w:val="32"/>
        </w:rPr>
        <w:t>离岗工作交接。</w:t>
      </w:r>
    </w:p>
    <w:p w:rsidR="00524412" w:rsidRDefault="002B1CB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　违约责任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ascii="Times New Roman" w:eastAsia="仿宋_GB2312" w:hAnsi="Times New Roman" w:hint="eastAsia"/>
          <w:sz w:val="32"/>
          <w:szCs w:val="32"/>
        </w:rPr>
        <w:t>乙方违反中小学教师相关管理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规定受到处分的，应在处理决定公布后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个月内，一次性向甲方退还所享受的工作经费补助。</w:t>
      </w:r>
    </w:p>
    <w:p w:rsidR="00524412" w:rsidRDefault="002B1CB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　附则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．本协议未尽事宜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凡属国家及相关部门有规定的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按有关规定执行，其他事宜双方协商解决。</w:t>
      </w: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．本协议书一式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份，具</w:t>
      </w:r>
      <w:r>
        <w:rPr>
          <w:rFonts w:ascii="Times New Roman" w:eastAsia="仿宋_GB2312" w:hAnsi="Times New Roman" w:hint="eastAsia"/>
          <w:sz w:val="32"/>
          <w:szCs w:val="32"/>
        </w:rPr>
        <w:t>有</w:t>
      </w:r>
      <w:r>
        <w:rPr>
          <w:rFonts w:ascii="Times New Roman" w:eastAsia="仿宋_GB2312" w:hAnsi="Times New Roman"/>
          <w:sz w:val="32"/>
          <w:szCs w:val="32"/>
        </w:rPr>
        <w:t>同等法律效力，双方各持一份，</w:t>
      </w:r>
      <w:r>
        <w:rPr>
          <w:rFonts w:ascii="Times New Roman" w:eastAsia="仿宋_GB2312" w:hAnsi="Times New Roman" w:hint="eastAsia"/>
          <w:sz w:val="32"/>
          <w:szCs w:val="32"/>
        </w:rPr>
        <w:t>聘用</w:t>
      </w:r>
      <w:r>
        <w:rPr>
          <w:rFonts w:ascii="Times New Roman" w:eastAsia="仿宋_GB2312" w:hAnsi="Times New Roman"/>
          <w:sz w:val="32"/>
          <w:szCs w:val="32"/>
        </w:rPr>
        <w:t>学校存档一份，报</w:t>
      </w:r>
      <w:r w:rsidR="00F2484E">
        <w:rPr>
          <w:rFonts w:ascii="Times New Roman" w:eastAsia="仿宋_GB2312" w:hAnsi="Times New Roman" w:hint="eastAsia"/>
          <w:sz w:val="32"/>
          <w:szCs w:val="32"/>
        </w:rPr>
        <w:t>新丰</w:t>
      </w:r>
      <w:r>
        <w:rPr>
          <w:rFonts w:ascii="Times New Roman" w:eastAsia="仿宋_GB2312" w:hAnsi="Times New Roman" w:hint="eastAsia"/>
          <w:sz w:val="32"/>
          <w:szCs w:val="32"/>
        </w:rPr>
        <w:t>县</w:t>
      </w:r>
      <w:r>
        <w:rPr>
          <w:rFonts w:ascii="Times New Roman" w:eastAsia="仿宋_GB2312" w:hAnsi="Times New Roman"/>
          <w:sz w:val="32"/>
          <w:szCs w:val="32"/>
        </w:rPr>
        <w:t>教育局备案一份。此协议自双方签字、盖章后生效。</w:t>
      </w:r>
    </w:p>
    <w:p w:rsidR="00524412" w:rsidRDefault="005244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甲方（签字盖章）：</w:t>
      </w:r>
    </w:p>
    <w:p w:rsidR="00524412" w:rsidRDefault="005244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乙方（签字盖章）：</w:t>
      </w:r>
    </w:p>
    <w:p w:rsidR="00524412" w:rsidRDefault="005244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24412" w:rsidRDefault="002B1CB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协议签订时间：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524412" w:rsidRDefault="00524412">
      <w:pPr>
        <w:rPr>
          <w:rFonts w:ascii="Times New Roman" w:hAnsi="Times New Roman"/>
        </w:rPr>
      </w:pPr>
    </w:p>
    <w:p w:rsidR="00524412" w:rsidRDefault="00524412"/>
    <w:sectPr w:rsidR="00524412">
      <w:footerReference w:type="even" r:id="rId7"/>
      <w:footerReference w:type="default" r:id="rId8"/>
      <w:pgSz w:w="11906" w:h="16838"/>
      <w:pgMar w:top="2098" w:right="1474" w:bottom="1985" w:left="1588" w:header="851" w:footer="1559" w:gutter="0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BB" w:rsidRDefault="002B1CBB">
      <w:r>
        <w:separator/>
      </w:r>
    </w:p>
  </w:endnote>
  <w:endnote w:type="continuationSeparator" w:id="0">
    <w:p w:rsidR="002B1CBB" w:rsidRDefault="002B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12" w:rsidRDefault="002B1CB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412" w:rsidRDefault="0052441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12" w:rsidRDefault="002B1CBB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524412" w:rsidRDefault="0052441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BB" w:rsidRDefault="002B1CBB">
      <w:r>
        <w:separator/>
      </w:r>
    </w:p>
  </w:footnote>
  <w:footnote w:type="continuationSeparator" w:id="0">
    <w:p w:rsidR="002B1CBB" w:rsidRDefault="002B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A69"/>
    <w:rsid w:val="002B1CBB"/>
    <w:rsid w:val="00524412"/>
    <w:rsid w:val="0054018C"/>
    <w:rsid w:val="007E4A69"/>
    <w:rsid w:val="00F2484E"/>
    <w:rsid w:val="00F26101"/>
    <w:rsid w:val="07033116"/>
    <w:rsid w:val="396757EE"/>
    <w:rsid w:val="43DC2FE0"/>
    <w:rsid w:val="4D9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A299"/>
  <w15:docId w15:val="{B6FDC01B-E6BE-4B58-AE78-E27EBF9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张明东</dc:creator>
  <cp:lastModifiedBy>吕志交</cp:lastModifiedBy>
  <cp:revision>3</cp:revision>
  <cp:lastPrinted>2021-07-15T08:44:00Z</cp:lastPrinted>
  <dcterms:created xsi:type="dcterms:W3CDTF">2019-07-01T08:29:00Z</dcterms:created>
  <dcterms:modified xsi:type="dcterms:W3CDTF">2021-08-05T08:20:00Z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1D2AB984707E4BE9A697A626C9BF1FF5</vt:lpwstr>
  </property>
</Properties>
</file>